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382DF" w14:textId="77777777" w:rsidR="000F74B6" w:rsidRDefault="006F27A3" w:rsidP="00A35C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5CE2">
        <w:rPr>
          <w:rFonts w:ascii="Garamond" w:hAnsi="Garamond"/>
          <w:b/>
          <w:sz w:val="24"/>
          <w:szCs w:val="24"/>
        </w:rPr>
        <w:t>KËRKESË</w:t>
      </w:r>
    </w:p>
    <w:p w14:paraId="44700CA0" w14:textId="77777777" w:rsidR="00A35CE2" w:rsidRPr="00A35CE2" w:rsidRDefault="00A35CE2" w:rsidP="00A35C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B382E0" w14:textId="65921A38" w:rsidR="00C314FC" w:rsidRDefault="00DE2634" w:rsidP="00A35C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5CE2">
        <w:rPr>
          <w:rFonts w:ascii="Garamond" w:hAnsi="Garamond"/>
          <w:sz w:val="24"/>
          <w:szCs w:val="24"/>
        </w:rPr>
        <w:t xml:space="preserve">Shtetasja </w:t>
      </w:r>
      <w:proofErr w:type="spellStart"/>
      <w:r w:rsidRPr="00A35CE2">
        <w:rPr>
          <w:rFonts w:ascii="Garamond" w:hAnsi="Garamond"/>
          <w:sz w:val="24"/>
          <w:szCs w:val="24"/>
        </w:rPr>
        <w:t>Sanije</w:t>
      </w:r>
      <w:proofErr w:type="spellEnd"/>
      <w:r w:rsidRPr="00A35CE2">
        <w:rPr>
          <w:rFonts w:ascii="Garamond" w:hAnsi="Garamond"/>
          <w:sz w:val="24"/>
          <w:szCs w:val="24"/>
        </w:rPr>
        <w:t xml:space="preserve"> </w:t>
      </w:r>
      <w:proofErr w:type="spellStart"/>
      <w:r w:rsidRPr="00A35CE2">
        <w:rPr>
          <w:rFonts w:ascii="Garamond" w:hAnsi="Garamond"/>
          <w:sz w:val="24"/>
          <w:szCs w:val="24"/>
        </w:rPr>
        <w:t>Subashi</w:t>
      </w:r>
      <w:proofErr w:type="spellEnd"/>
      <w:r w:rsidR="00C314FC" w:rsidRPr="00A35CE2">
        <w:rPr>
          <w:rFonts w:ascii="Garamond" w:hAnsi="Garamond"/>
          <w:sz w:val="24"/>
          <w:szCs w:val="24"/>
        </w:rPr>
        <w:t xml:space="preserve"> kërko</w:t>
      </w:r>
      <w:r w:rsidR="00DA7100" w:rsidRPr="00A35CE2">
        <w:rPr>
          <w:rFonts w:ascii="Garamond" w:hAnsi="Garamond"/>
          <w:sz w:val="24"/>
          <w:szCs w:val="24"/>
        </w:rPr>
        <w:t>n</w:t>
      </w:r>
      <w:r w:rsidR="00D35294">
        <w:rPr>
          <w:rFonts w:ascii="Garamond" w:hAnsi="Garamond"/>
          <w:sz w:val="24"/>
          <w:szCs w:val="24"/>
        </w:rPr>
        <w:t>,</w:t>
      </w:r>
      <w:r w:rsidR="00C314FC" w:rsidRPr="00A35CE2">
        <w:rPr>
          <w:rFonts w:ascii="Garamond" w:hAnsi="Garamond"/>
          <w:sz w:val="24"/>
          <w:szCs w:val="24"/>
        </w:rPr>
        <w:t xml:space="preserve"> pranë Gjykatës së </w:t>
      </w:r>
      <w:r w:rsidR="00114FC5" w:rsidRPr="00A35CE2">
        <w:rPr>
          <w:rFonts w:ascii="Garamond" w:hAnsi="Garamond"/>
          <w:sz w:val="24"/>
          <w:szCs w:val="24"/>
        </w:rPr>
        <w:t xml:space="preserve">Shkallës së Parë </w:t>
      </w:r>
      <w:r w:rsidR="00E609B1" w:rsidRPr="00A35CE2">
        <w:rPr>
          <w:rFonts w:ascii="Garamond" w:hAnsi="Garamond"/>
          <w:sz w:val="24"/>
          <w:szCs w:val="24"/>
        </w:rPr>
        <w:t xml:space="preserve">të </w:t>
      </w:r>
      <w:r w:rsidR="00B9254A" w:rsidRPr="00A35CE2">
        <w:rPr>
          <w:rFonts w:ascii="Garamond" w:hAnsi="Garamond"/>
          <w:sz w:val="24"/>
          <w:szCs w:val="24"/>
        </w:rPr>
        <w:t xml:space="preserve">Juridiksionit të Përgjithshëm </w:t>
      </w:r>
      <w:r w:rsidRPr="00A35CE2">
        <w:rPr>
          <w:rFonts w:ascii="Garamond" w:hAnsi="Garamond"/>
          <w:sz w:val="24"/>
          <w:szCs w:val="24"/>
        </w:rPr>
        <w:t>Berat</w:t>
      </w:r>
      <w:r w:rsidR="00C314FC" w:rsidRPr="00A35CE2">
        <w:rPr>
          <w:rFonts w:ascii="Garamond" w:hAnsi="Garamond"/>
          <w:sz w:val="24"/>
          <w:szCs w:val="24"/>
        </w:rPr>
        <w:t xml:space="preserve">, </w:t>
      </w:r>
      <w:r w:rsidR="0046414E" w:rsidRPr="00A35CE2">
        <w:rPr>
          <w:rFonts w:ascii="Garamond" w:hAnsi="Garamond"/>
          <w:sz w:val="24"/>
          <w:szCs w:val="24"/>
        </w:rPr>
        <w:t>shpalljen</w:t>
      </w:r>
      <w:r w:rsidR="00AE37CD" w:rsidRPr="00A35CE2">
        <w:rPr>
          <w:rFonts w:ascii="Garamond" w:hAnsi="Garamond"/>
          <w:sz w:val="24"/>
          <w:szCs w:val="24"/>
        </w:rPr>
        <w:t xml:space="preserve"> </w:t>
      </w:r>
      <w:r w:rsidR="00D35294">
        <w:rPr>
          <w:rFonts w:ascii="Garamond" w:hAnsi="Garamond"/>
          <w:sz w:val="24"/>
          <w:szCs w:val="24"/>
        </w:rPr>
        <w:t xml:space="preserve">e </w:t>
      </w:r>
      <w:r w:rsidRPr="00A35CE2">
        <w:rPr>
          <w:rFonts w:ascii="Garamond" w:hAnsi="Garamond"/>
          <w:sz w:val="24"/>
          <w:szCs w:val="24"/>
        </w:rPr>
        <w:t>deklarimi</w:t>
      </w:r>
      <w:r w:rsidR="00D35294">
        <w:rPr>
          <w:rFonts w:ascii="Garamond" w:hAnsi="Garamond"/>
          <w:sz w:val="24"/>
          <w:szCs w:val="24"/>
        </w:rPr>
        <w:t>t</w:t>
      </w:r>
      <w:r w:rsidRPr="00A35CE2">
        <w:rPr>
          <w:rFonts w:ascii="Garamond" w:hAnsi="Garamond"/>
          <w:sz w:val="24"/>
          <w:szCs w:val="24"/>
        </w:rPr>
        <w:t xml:space="preserve"> </w:t>
      </w:r>
      <w:r w:rsidR="00D35294">
        <w:rPr>
          <w:rFonts w:ascii="Garamond" w:hAnsi="Garamond"/>
          <w:sz w:val="24"/>
          <w:szCs w:val="24"/>
        </w:rPr>
        <w:t>të</w:t>
      </w:r>
      <w:r w:rsidRPr="00A35CE2">
        <w:rPr>
          <w:rFonts w:ascii="Garamond" w:hAnsi="Garamond"/>
          <w:sz w:val="24"/>
          <w:szCs w:val="24"/>
        </w:rPr>
        <w:t xml:space="preserve"> vdekjes</w:t>
      </w:r>
      <w:r w:rsidR="0046414E" w:rsidRPr="00A35CE2">
        <w:rPr>
          <w:rFonts w:ascii="Garamond" w:hAnsi="Garamond"/>
          <w:sz w:val="24"/>
          <w:szCs w:val="24"/>
        </w:rPr>
        <w:t xml:space="preserve"> s</w:t>
      </w:r>
      <w:r w:rsidR="00264BED" w:rsidRPr="00A35CE2">
        <w:rPr>
          <w:rFonts w:ascii="Garamond" w:hAnsi="Garamond"/>
          <w:sz w:val="24"/>
          <w:szCs w:val="24"/>
        </w:rPr>
        <w:t>ë shtetasit</w:t>
      </w:r>
      <w:r w:rsidR="0001008B" w:rsidRPr="00A35CE2">
        <w:rPr>
          <w:rFonts w:ascii="Garamond" w:hAnsi="Garamond"/>
          <w:sz w:val="24"/>
          <w:szCs w:val="24"/>
        </w:rPr>
        <w:t xml:space="preserve"> </w:t>
      </w:r>
      <w:proofErr w:type="spellStart"/>
      <w:r w:rsidRPr="00A35CE2">
        <w:rPr>
          <w:rFonts w:ascii="Garamond" w:hAnsi="Garamond"/>
          <w:sz w:val="24"/>
          <w:szCs w:val="24"/>
        </w:rPr>
        <w:t>Belis</w:t>
      </w:r>
      <w:r w:rsidR="00D35294">
        <w:rPr>
          <w:rFonts w:ascii="Garamond" w:hAnsi="Garamond"/>
          <w:sz w:val="24"/>
          <w:szCs w:val="24"/>
        </w:rPr>
        <w:t>o</w:t>
      </w:r>
      <w:r w:rsidRPr="00A35CE2">
        <w:rPr>
          <w:rFonts w:ascii="Garamond" w:hAnsi="Garamond"/>
          <w:sz w:val="24"/>
          <w:szCs w:val="24"/>
        </w:rPr>
        <w:t>r</w:t>
      </w:r>
      <w:proofErr w:type="spellEnd"/>
      <w:r w:rsidRPr="00A35CE2">
        <w:rPr>
          <w:rFonts w:ascii="Garamond" w:hAnsi="Garamond"/>
          <w:sz w:val="24"/>
          <w:szCs w:val="24"/>
        </w:rPr>
        <w:t xml:space="preserve"> </w:t>
      </w:r>
      <w:proofErr w:type="spellStart"/>
      <w:r w:rsidRPr="00A35CE2">
        <w:rPr>
          <w:rFonts w:ascii="Garamond" w:hAnsi="Garamond"/>
          <w:sz w:val="24"/>
          <w:szCs w:val="24"/>
        </w:rPr>
        <w:t>Kadri</w:t>
      </w:r>
      <w:proofErr w:type="spellEnd"/>
      <w:r w:rsidRPr="00A35CE2">
        <w:rPr>
          <w:rFonts w:ascii="Garamond" w:hAnsi="Garamond"/>
          <w:sz w:val="24"/>
          <w:szCs w:val="24"/>
        </w:rPr>
        <w:t xml:space="preserve"> </w:t>
      </w:r>
      <w:proofErr w:type="spellStart"/>
      <w:r w:rsidRPr="00A35CE2">
        <w:rPr>
          <w:rFonts w:ascii="Garamond" w:hAnsi="Garamond"/>
          <w:sz w:val="24"/>
          <w:szCs w:val="24"/>
        </w:rPr>
        <w:t>Subashi</w:t>
      </w:r>
      <w:proofErr w:type="spellEnd"/>
      <w:r w:rsidR="0046414E" w:rsidRPr="00A35CE2">
        <w:rPr>
          <w:rFonts w:ascii="Garamond" w:hAnsi="Garamond"/>
          <w:sz w:val="24"/>
          <w:szCs w:val="24"/>
        </w:rPr>
        <w:t xml:space="preserve">, </w:t>
      </w:r>
      <w:r w:rsidR="00264BED" w:rsidRPr="00A35CE2">
        <w:rPr>
          <w:rFonts w:ascii="Garamond" w:hAnsi="Garamond"/>
          <w:sz w:val="24"/>
          <w:szCs w:val="24"/>
        </w:rPr>
        <w:t>i</w:t>
      </w:r>
      <w:r w:rsidR="00DA7100" w:rsidRPr="00A35CE2">
        <w:rPr>
          <w:rFonts w:ascii="Garamond" w:hAnsi="Garamond"/>
          <w:sz w:val="24"/>
          <w:szCs w:val="24"/>
        </w:rPr>
        <w:t xml:space="preserve"> datëlindjes </w:t>
      </w:r>
      <w:r w:rsidRPr="00A35CE2">
        <w:rPr>
          <w:rFonts w:ascii="Garamond" w:hAnsi="Garamond"/>
          <w:sz w:val="24"/>
          <w:szCs w:val="24"/>
        </w:rPr>
        <w:t>25.1</w:t>
      </w:r>
      <w:r w:rsidR="00DA64B2" w:rsidRPr="00A35CE2">
        <w:rPr>
          <w:rFonts w:ascii="Garamond" w:hAnsi="Garamond"/>
          <w:sz w:val="24"/>
          <w:szCs w:val="24"/>
        </w:rPr>
        <w:t>.19</w:t>
      </w:r>
      <w:r w:rsidRPr="00A35CE2">
        <w:rPr>
          <w:rFonts w:ascii="Garamond" w:hAnsi="Garamond"/>
          <w:sz w:val="24"/>
          <w:szCs w:val="24"/>
        </w:rPr>
        <w:t>75</w:t>
      </w:r>
      <w:r w:rsidR="0046414E" w:rsidRPr="00A35CE2">
        <w:rPr>
          <w:rFonts w:ascii="Garamond" w:hAnsi="Garamond"/>
          <w:sz w:val="24"/>
          <w:szCs w:val="24"/>
        </w:rPr>
        <w:t>.</w:t>
      </w:r>
    </w:p>
    <w:p w14:paraId="5A51EA87" w14:textId="77777777" w:rsidR="00A35CE2" w:rsidRPr="00A35CE2" w:rsidRDefault="00A35CE2" w:rsidP="00A35CE2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</w:rPr>
      </w:pPr>
    </w:p>
    <w:p w14:paraId="5CB382E1" w14:textId="3D3F9A03" w:rsidR="00C314FC" w:rsidRPr="00D35294" w:rsidRDefault="00D35294" w:rsidP="00A35C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35294">
        <w:rPr>
          <w:rFonts w:ascii="Garamond" w:hAnsi="Garamond"/>
          <w:sz w:val="24"/>
          <w:szCs w:val="24"/>
        </w:rPr>
        <w:t>KËRKUESE</w:t>
      </w:r>
    </w:p>
    <w:p w14:paraId="5CB382E2" w14:textId="77777777" w:rsidR="00C648F8" w:rsidRPr="00D35294" w:rsidRDefault="008679F5" w:rsidP="00A35C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35294">
        <w:rPr>
          <w:rFonts w:ascii="Garamond" w:hAnsi="Garamond"/>
          <w:b/>
          <w:sz w:val="24"/>
          <w:szCs w:val="24"/>
        </w:rPr>
        <w:t>Sanije</w:t>
      </w:r>
      <w:proofErr w:type="spellEnd"/>
      <w:r w:rsidRPr="00D3529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35294">
        <w:rPr>
          <w:rFonts w:ascii="Garamond" w:hAnsi="Garamond"/>
          <w:b/>
          <w:sz w:val="24"/>
          <w:szCs w:val="24"/>
        </w:rPr>
        <w:t>Suba</w:t>
      </w:r>
      <w:bookmarkStart w:id="0" w:name="_GoBack"/>
      <w:bookmarkEnd w:id="0"/>
      <w:r w:rsidRPr="00D35294">
        <w:rPr>
          <w:rFonts w:ascii="Garamond" w:hAnsi="Garamond"/>
          <w:b/>
          <w:sz w:val="24"/>
          <w:szCs w:val="24"/>
        </w:rPr>
        <w:t>shi</w:t>
      </w:r>
      <w:proofErr w:type="spellEnd"/>
    </w:p>
    <w:sectPr w:rsidR="00C648F8" w:rsidRPr="00D35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6414E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679F5"/>
    <w:rsid w:val="00870974"/>
    <w:rsid w:val="008C2E15"/>
    <w:rsid w:val="008C7EE7"/>
    <w:rsid w:val="008D3655"/>
    <w:rsid w:val="00956F02"/>
    <w:rsid w:val="00957B88"/>
    <w:rsid w:val="00A35CE2"/>
    <w:rsid w:val="00A45016"/>
    <w:rsid w:val="00A51E00"/>
    <w:rsid w:val="00AC0CF6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35294"/>
    <w:rsid w:val="00DA64B2"/>
    <w:rsid w:val="00DA7100"/>
    <w:rsid w:val="00DE2634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82DF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1208</Nr_x002e__x0020_akti>
    <Data_x0020_e_x0020_Krijimit xmlns="0e656187-b300-4fb0-8bf4-3a50f872073c">2026-04-23T10:29:25Z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2026-04-22T00:00:00Z</Date_x0020_protokolli>
    <Titulli xmlns="0e656187-b300-4fb0-8bf4-3a50f872073c">Për shpalljen të vdekur të shtetasit Belisor Subashi</Titulli>
    <Modifikuesi xmlns="0e656187-b300-4fb0-8bf4-3a50f872073c">elnejda.cokalli</Modifikuesi>
    <Nr_x002e__x0020_prot_x0020_QBZ xmlns="0e656187-b300-4fb0-8bf4-3a50f872073c">904/1</Nr_x002e__x0020_prot_x0020_QBZ>
    <Data_x0020_e_x0020_Modifikimit xmlns="0e656187-b300-4fb0-8bf4-3a50f872073c">2026-04-23T10:44:32Z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1208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B6BDD8D92D477AA8D21BFD4D42FD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CD5F6E-F0B9-47DE-A882-945F46B3265A}">
  <ds:schemaRefs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7075692-F77D-4407-8813-D6E3B0A681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09CC6-F032-4571-AF1D-C1A425D9F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Belisor Subashi</dc:title>
  <dc:creator>Entela Suli</dc:creator>
  <cp:lastModifiedBy>fjora.cahani</cp:lastModifiedBy>
  <cp:revision>4</cp:revision>
  <dcterms:created xsi:type="dcterms:W3CDTF">2026-04-23T09:36:00Z</dcterms:created>
  <dcterms:modified xsi:type="dcterms:W3CDTF">2026-04-23T10:54:00Z</dcterms:modified>
</cp:coreProperties>
</file>