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44C" w:rsidRPr="002F536E" w:rsidRDefault="0067244C" w:rsidP="0067244C">
      <w:pPr>
        <w:pStyle w:val="Titulli"/>
        <w:rPr>
          <w:sz w:val="21"/>
          <w:szCs w:val="21"/>
          <w:lang w:val="sq-AL"/>
        </w:rPr>
      </w:pPr>
      <w:bookmarkStart w:id="0" w:name="_GoBack"/>
      <w:bookmarkEnd w:id="0"/>
      <w:r w:rsidRPr="002F536E">
        <w:rPr>
          <w:sz w:val="21"/>
          <w:szCs w:val="21"/>
          <w:lang w:val="sq-AL"/>
        </w:rPr>
        <w:t xml:space="preserve">Kërkesë </w:t>
      </w:r>
    </w:p>
    <w:p w:rsidR="0067244C" w:rsidRPr="002F536E" w:rsidRDefault="0067244C" w:rsidP="0067244C">
      <w:pPr>
        <w:pStyle w:val="NumriData"/>
        <w:rPr>
          <w:sz w:val="21"/>
          <w:szCs w:val="21"/>
          <w:lang w:val="sq-AL"/>
        </w:rPr>
      </w:pPr>
      <w:r w:rsidRPr="002F536E">
        <w:rPr>
          <w:sz w:val="21"/>
          <w:szCs w:val="21"/>
          <w:lang w:val="sq-AL"/>
        </w:rPr>
        <w:t>Nr.3624/4, datë 30.5.2008</w:t>
      </w:r>
    </w:p>
    <w:p w:rsidR="0067244C" w:rsidRPr="00321139" w:rsidRDefault="0067244C" w:rsidP="0067244C">
      <w:pPr>
        <w:pStyle w:val="Titulli"/>
        <w:rPr>
          <w:lang w:val="de-DE"/>
        </w:rPr>
      </w:pPr>
    </w:p>
    <w:p w:rsidR="0067244C" w:rsidRPr="002F536E" w:rsidRDefault="0067244C" w:rsidP="0067244C">
      <w:pPr>
        <w:pStyle w:val="Titulli"/>
        <w:rPr>
          <w:sz w:val="21"/>
          <w:szCs w:val="21"/>
          <w:lang w:val="de-DE"/>
        </w:rPr>
      </w:pPr>
      <w:r w:rsidRPr="002F536E">
        <w:rPr>
          <w:sz w:val="21"/>
          <w:szCs w:val="21"/>
          <w:lang w:val="de-DE"/>
        </w:rPr>
        <w:t>Shpallje kërkese për shpronësim PUBLIK</w:t>
      </w:r>
    </w:p>
    <w:p w:rsidR="0067244C" w:rsidRPr="002F536E" w:rsidRDefault="0067244C" w:rsidP="0067244C">
      <w:pPr>
        <w:pStyle w:val="Paragrafi"/>
        <w:rPr>
          <w:sz w:val="21"/>
          <w:szCs w:val="21"/>
          <w:lang w:val="de-DE"/>
        </w:rPr>
      </w:pPr>
    </w:p>
    <w:p w:rsidR="0067244C" w:rsidRPr="002F536E" w:rsidRDefault="0067244C" w:rsidP="0067244C">
      <w:pPr>
        <w:pStyle w:val="Paragrafi"/>
        <w:rPr>
          <w:sz w:val="21"/>
          <w:szCs w:val="21"/>
          <w:lang w:val="de-DE"/>
        </w:rPr>
      </w:pPr>
      <w:r w:rsidRPr="002F536E">
        <w:rPr>
          <w:sz w:val="21"/>
          <w:szCs w:val="21"/>
          <w:lang w:val="de-DE"/>
        </w:rPr>
        <w:t>Ministria e Arsimit dhe Shkencës shpall kërkesën për shpronësim për interes publik, të pasurive të paluajtshme pronë private, që preken si rezultat i ndërtimit të shkollës së mesme 9-vjeçare, në qytetin e Bajram Currit.</w:t>
      </w:r>
    </w:p>
    <w:p w:rsidR="0067244C" w:rsidRPr="002F536E" w:rsidRDefault="0067244C" w:rsidP="0067244C">
      <w:pPr>
        <w:pStyle w:val="Paragrafi"/>
        <w:rPr>
          <w:sz w:val="21"/>
          <w:szCs w:val="21"/>
          <w:lang w:val="de-DE"/>
        </w:rPr>
      </w:pPr>
      <w:r w:rsidRPr="002F536E">
        <w:rPr>
          <w:sz w:val="21"/>
          <w:szCs w:val="21"/>
          <w:lang w:val="de-DE"/>
        </w:rPr>
        <w:t>Subjekti kërkues i këtij objekti është bashkia Bajram Curri.</w:t>
      </w:r>
    </w:p>
    <w:p w:rsidR="0067244C" w:rsidRPr="002F536E" w:rsidRDefault="0067244C" w:rsidP="0067244C">
      <w:pPr>
        <w:pStyle w:val="Paragrafi"/>
        <w:rPr>
          <w:sz w:val="21"/>
          <w:szCs w:val="21"/>
          <w:lang w:val="de-DE"/>
        </w:rPr>
      </w:pPr>
      <w:r w:rsidRPr="002F536E">
        <w:rPr>
          <w:sz w:val="21"/>
          <w:szCs w:val="21"/>
          <w:lang w:val="de-DE"/>
        </w:rPr>
        <w:t>Me anë të këtij publikimi në shtyp kërkojmë të vëmë në dijeni personat të cilët preken nga ky shpronësim. Vënia në dijeni konsiston në masën e vlerësimit të llogaritur nga Komisioni i Posaçëm i Shpronësimit pranë Ministrisë së Arsimit dhe Shkencës, për pronarët sipas listës emërore bashkëlidhur.</w:t>
      </w:r>
    </w:p>
    <w:p w:rsidR="0067244C" w:rsidRPr="002F536E" w:rsidRDefault="0067244C" w:rsidP="0067244C">
      <w:pPr>
        <w:pStyle w:val="Paragrafi"/>
        <w:rPr>
          <w:sz w:val="21"/>
          <w:szCs w:val="21"/>
          <w:lang w:val="de-DE"/>
        </w:rPr>
      </w:pPr>
      <w:r w:rsidRPr="002F536E">
        <w:rPr>
          <w:sz w:val="21"/>
          <w:szCs w:val="21"/>
          <w:lang w:val="de-DE"/>
        </w:rPr>
        <w:t>Pronarët që kanë emrat në listën emërore dhe personat e tretë, brenda 15 ditëve nga plotësimi i këtij afati për publikim, kanë të drejtë të paraqesin pretendimet e tyre të shoqëruara me dokumentet përkatëse në Ministrinë e Arsimit dhe Shkencës.</w:t>
      </w:r>
    </w:p>
    <w:p w:rsidR="0067244C" w:rsidRDefault="0067244C" w:rsidP="0067244C">
      <w:pPr>
        <w:pStyle w:val="Paragrafi"/>
        <w:ind w:firstLine="0"/>
        <w:rPr>
          <w:sz w:val="21"/>
          <w:szCs w:val="21"/>
          <w:lang w:val="de-DE"/>
        </w:rPr>
      </w:pPr>
    </w:p>
    <w:p w:rsidR="0067244C" w:rsidRDefault="0067244C" w:rsidP="0067244C">
      <w:pPr>
        <w:pStyle w:val="Paragrafi"/>
        <w:ind w:firstLine="0"/>
        <w:rPr>
          <w:sz w:val="21"/>
          <w:szCs w:val="21"/>
          <w:lang w:val="de-DE"/>
        </w:rPr>
      </w:pPr>
    </w:p>
    <w:p w:rsidR="0067244C" w:rsidRDefault="0067244C" w:rsidP="0067244C">
      <w:pPr>
        <w:pStyle w:val="Paragrafi"/>
        <w:ind w:firstLine="0"/>
        <w:rPr>
          <w:sz w:val="21"/>
          <w:szCs w:val="21"/>
          <w:lang w:val="de-DE"/>
        </w:rPr>
      </w:pPr>
    </w:p>
    <w:p w:rsidR="0067244C" w:rsidRDefault="0067244C" w:rsidP="0067244C">
      <w:pPr>
        <w:pStyle w:val="Paragrafi"/>
        <w:ind w:firstLine="0"/>
        <w:rPr>
          <w:sz w:val="21"/>
          <w:szCs w:val="21"/>
          <w:lang w:val="de-DE"/>
        </w:rPr>
      </w:pPr>
    </w:p>
    <w:p w:rsidR="0067244C" w:rsidRPr="002F536E" w:rsidRDefault="0067244C" w:rsidP="0067244C">
      <w:pPr>
        <w:pStyle w:val="Paragrafi"/>
        <w:ind w:firstLine="0"/>
        <w:rPr>
          <w:sz w:val="21"/>
          <w:szCs w:val="21"/>
          <w:lang w:val="de-DE"/>
        </w:rPr>
      </w:pPr>
    </w:p>
    <w:p w:rsidR="0067244C" w:rsidRPr="002F536E" w:rsidRDefault="0067244C" w:rsidP="0067244C">
      <w:pPr>
        <w:pStyle w:val="TitulliTitull"/>
        <w:rPr>
          <w:sz w:val="21"/>
          <w:szCs w:val="21"/>
          <w:lang w:val="de-DE"/>
        </w:rPr>
      </w:pPr>
      <w:r w:rsidRPr="002F536E">
        <w:rPr>
          <w:sz w:val="21"/>
          <w:szCs w:val="21"/>
          <w:lang w:val="de-DE"/>
        </w:rPr>
        <w:t>Lista e pronarëve që do të shpronësohen si rezultat i ndërtimit të shkollës 9-vjeçare Bajram Curri, Tropojë</w:t>
      </w:r>
    </w:p>
    <w:p w:rsidR="0067244C" w:rsidRPr="00321139" w:rsidRDefault="0067244C" w:rsidP="0067244C">
      <w:pPr>
        <w:pStyle w:val="Paragrafi"/>
        <w:rPr>
          <w:lang w:val="de-DE"/>
        </w:rPr>
      </w:pPr>
    </w:p>
    <w:tbl>
      <w:tblPr>
        <w:tblStyle w:val="TitulliN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2"/>
        <w:gridCol w:w="877"/>
        <w:gridCol w:w="984"/>
        <w:gridCol w:w="1149"/>
        <w:gridCol w:w="1447"/>
        <w:gridCol w:w="1291"/>
        <w:gridCol w:w="1527"/>
      </w:tblGrid>
      <w:tr w:rsidR="0067244C" w:rsidRPr="002F536E">
        <w:tc>
          <w:tcPr>
            <w:tcW w:w="2088" w:type="dxa"/>
            <w:vAlign w:val="center"/>
          </w:tcPr>
          <w:p w:rsidR="0067244C" w:rsidRPr="002F536E" w:rsidRDefault="0067244C" w:rsidP="0067244C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Pronari</w:t>
            </w:r>
          </w:p>
        </w:tc>
        <w:tc>
          <w:tcPr>
            <w:tcW w:w="900" w:type="dxa"/>
            <w:vAlign w:val="center"/>
          </w:tcPr>
          <w:p w:rsidR="0067244C" w:rsidRPr="002F536E" w:rsidRDefault="0067244C" w:rsidP="0067244C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Z.K.</w:t>
            </w:r>
          </w:p>
        </w:tc>
        <w:tc>
          <w:tcPr>
            <w:tcW w:w="991" w:type="dxa"/>
            <w:vAlign w:val="center"/>
          </w:tcPr>
          <w:p w:rsidR="0067244C" w:rsidRPr="002F536E" w:rsidRDefault="0067244C" w:rsidP="0067244C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Nr.pas.</w:t>
            </w:r>
          </w:p>
        </w:tc>
        <w:tc>
          <w:tcPr>
            <w:tcW w:w="1169" w:type="dxa"/>
            <w:vAlign w:val="center"/>
          </w:tcPr>
          <w:p w:rsidR="0067244C" w:rsidRPr="002F536E" w:rsidRDefault="0067244C" w:rsidP="0067244C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Sip.arë m</w:t>
            </w:r>
            <w:r w:rsidRPr="002F536E">
              <w:rPr>
                <w:sz w:val="18"/>
                <w:szCs w:val="18"/>
                <w:vertAlign w:val="superscript"/>
                <w:lang w:val="de-DE"/>
              </w:rPr>
              <w:t>2</w:t>
            </w:r>
          </w:p>
        </w:tc>
        <w:tc>
          <w:tcPr>
            <w:tcW w:w="1485" w:type="dxa"/>
            <w:vAlign w:val="center"/>
          </w:tcPr>
          <w:p w:rsidR="0067244C" w:rsidRPr="002F536E" w:rsidRDefault="0067244C" w:rsidP="0067244C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Çmimi</w:t>
            </w:r>
          </w:p>
          <w:p w:rsidR="0067244C" w:rsidRPr="002F536E" w:rsidRDefault="0067244C" w:rsidP="0067244C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arë lekë/m</w:t>
            </w:r>
            <w:r w:rsidRPr="002F536E">
              <w:rPr>
                <w:sz w:val="18"/>
                <w:szCs w:val="18"/>
                <w:vertAlign w:val="superscript"/>
                <w:lang w:val="de-DE"/>
              </w:rPr>
              <w:t>2</w:t>
            </w:r>
          </w:p>
        </w:tc>
        <w:tc>
          <w:tcPr>
            <w:tcW w:w="1327" w:type="dxa"/>
            <w:vAlign w:val="center"/>
          </w:tcPr>
          <w:p w:rsidR="0067244C" w:rsidRPr="002F536E" w:rsidRDefault="0067244C" w:rsidP="0067244C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Vlera e tokës</w:t>
            </w:r>
          </w:p>
          <w:p w:rsidR="0067244C" w:rsidRPr="002F536E" w:rsidRDefault="0067244C" w:rsidP="0067244C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(lekë)</w:t>
            </w:r>
          </w:p>
        </w:tc>
        <w:tc>
          <w:tcPr>
            <w:tcW w:w="1327" w:type="dxa"/>
            <w:vAlign w:val="center"/>
          </w:tcPr>
          <w:p w:rsidR="0067244C" w:rsidRPr="002F536E" w:rsidRDefault="0067244C" w:rsidP="0067244C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Vlerë totale e shpronësimit (lekë)</w:t>
            </w:r>
          </w:p>
        </w:tc>
      </w:tr>
      <w:tr w:rsidR="0067244C" w:rsidRPr="002F536E">
        <w:tc>
          <w:tcPr>
            <w:tcW w:w="2088" w:type="dxa"/>
          </w:tcPr>
          <w:p w:rsidR="0067244C" w:rsidRPr="002F536E" w:rsidRDefault="0067244C" w:rsidP="0067244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Rexhep Ibish Gjoçaj</w:t>
            </w:r>
          </w:p>
        </w:tc>
        <w:tc>
          <w:tcPr>
            <w:tcW w:w="900" w:type="dxa"/>
          </w:tcPr>
          <w:p w:rsidR="0067244C" w:rsidRPr="002F536E" w:rsidRDefault="0067244C" w:rsidP="0067244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1347</w:t>
            </w:r>
          </w:p>
        </w:tc>
        <w:tc>
          <w:tcPr>
            <w:tcW w:w="991" w:type="dxa"/>
          </w:tcPr>
          <w:p w:rsidR="0067244C" w:rsidRPr="002F536E" w:rsidRDefault="0067244C" w:rsidP="0067244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38/1/18</w:t>
            </w:r>
          </w:p>
        </w:tc>
        <w:tc>
          <w:tcPr>
            <w:tcW w:w="1169" w:type="dxa"/>
          </w:tcPr>
          <w:p w:rsidR="0067244C" w:rsidRPr="002F536E" w:rsidRDefault="0067244C" w:rsidP="0067244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2463</w:t>
            </w:r>
          </w:p>
        </w:tc>
        <w:tc>
          <w:tcPr>
            <w:tcW w:w="1485" w:type="dxa"/>
          </w:tcPr>
          <w:p w:rsidR="0067244C" w:rsidRPr="002F536E" w:rsidRDefault="0067244C" w:rsidP="0067244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4526</w:t>
            </w:r>
          </w:p>
        </w:tc>
        <w:tc>
          <w:tcPr>
            <w:tcW w:w="1327" w:type="dxa"/>
          </w:tcPr>
          <w:p w:rsidR="0067244C" w:rsidRPr="002F536E" w:rsidRDefault="0067244C" w:rsidP="0067244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11 147 538</w:t>
            </w:r>
          </w:p>
        </w:tc>
        <w:tc>
          <w:tcPr>
            <w:tcW w:w="1327" w:type="dxa"/>
          </w:tcPr>
          <w:p w:rsidR="0067244C" w:rsidRPr="002F536E" w:rsidRDefault="0067244C" w:rsidP="0067244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11 147 538</w:t>
            </w:r>
          </w:p>
        </w:tc>
      </w:tr>
      <w:tr w:rsidR="0067244C" w:rsidRPr="002F536E">
        <w:tc>
          <w:tcPr>
            <w:tcW w:w="2088" w:type="dxa"/>
          </w:tcPr>
          <w:p w:rsidR="0067244C" w:rsidRPr="002F536E" w:rsidRDefault="0067244C" w:rsidP="0067244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Rustem Avdyl Gjoçaj</w:t>
            </w:r>
          </w:p>
        </w:tc>
        <w:tc>
          <w:tcPr>
            <w:tcW w:w="900" w:type="dxa"/>
          </w:tcPr>
          <w:p w:rsidR="0067244C" w:rsidRPr="002F536E" w:rsidRDefault="0067244C" w:rsidP="0067244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1347</w:t>
            </w:r>
          </w:p>
        </w:tc>
        <w:tc>
          <w:tcPr>
            <w:tcW w:w="991" w:type="dxa"/>
          </w:tcPr>
          <w:p w:rsidR="0067244C" w:rsidRPr="002F536E" w:rsidRDefault="0067244C" w:rsidP="0067244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38/1/19</w:t>
            </w:r>
          </w:p>
        </w:tc>
        <w:tc>
          <w:tcPr>
            <w:tcW w:w="1169" w:type="dxa"/>
          </w:tcPr>
          <w:p w:rsidR="0067244C" w:rsidRPr="002F536E" w:rsidRDefault="0067244C" w:rsidP="0067244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1482</w:t>
            </w:r>
          </w:p>
        </w:tc>
        <w:tc>
          <w:tcPr>
            <w:tcW w:w="1485" w:type="dxa"/>
          </w:tcPr>
          <w:p w:rsidR="0067244C" w:rsidRPr="002F536E" w:rsidRDefault="0067244C" w:rsidP="0067244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4526</w:t>
            </w:r>
          </w:p>
        </w:tc>
        <w:tc>
          <w:tcPr>
            <w:tcW w:w="1327" w:type="dxa"/>
          </w:tcPr>
          <w:p w:rsidR="0067244C" w:rsidRPr="002F536E" w:rsidRDefault="0067244C" w:rsidP="0067244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6 707 532</w:t>
            </w:r>
          </w:p>
        </w:tc>
        <w:tc>
          <w:tcPr>
            <w:tcW w:w="1327" w:type="dxa"/>
          </w:tcPr>
          <w:p w:rsidR="0067244C" w:rsidRPr="002F536E" w:rsidRDefault="0067244C" w:rsidP="0067244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6 707 532</w:t>
            </w:r>
          </w:p>
        </w:tc>
      </w:tr>
      <w:tr w:rsidR="0067244C" w:rsidRPr="002F536E">
        <w:tc>
          <w:tcPr>
            <w:tcW w:w="2088" w:type="dxa"/>
          </w:tcPr>
          <w:p w:rsidR="0067244C" w:rsidRPr="002F536E" w:rsidRDefault="0067244C" w:rsidP="0067244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Shuma</w:t>
            </w:r>
          </w:p>
        </w:tc>
        <w:tc>
          <w:tcPr>
            <w:tcW w:w="900" w:type="dxa"/>
          </w:tcPr>
          <w:p w:rsidR="0067244C" w:rsidRPr="002F536E" w:rsidRDefault="0067244C" w:rsidP="0067244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991" w:type="dxa"/>
          </w:tcPr>
          <w:p w:rsidR="0067244C" w:rsidRPr="002F536E" w:rsidRDefault="0067244C" w:rsidP="0067244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1169" w:type="dxa"/>
          </w:tcPr>
          <w:p w:rsidR="0067244C" w:rsidRPr="002F536E" w:rsidRDefault="0067244C" w:rsidP="0067244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3945</w:t>
            </w:r>
          </w:p>
        </w:tc>
        <w:tc>
          <w:tcPr>
            <w:tcW w:w="1485" w:type="dxa"/>
          </w:tcPr>
          <w:p w:rsidR="0067244C" w:rsidRPr="002F536E" w:rsidRDefault="0067244C" w:rsidP="0067244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</w:p>
        </w:tc>
        <w:tc>
          <w:tcPr>
            <w:tcW w:w="1327" w:type="dxa"/>
          </w:tcPr>
          <w:p w:rsidR="0067244C" w:rsidRPr="002F536E" w:rsidRDefault="0067244C" w:rsidP="0067244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17 855 070</w:t>
            </w:r>
          </w:p>
        </w:tc>
        <w:tc>
          <w:tcPr>
            <w:tcW w:w="1327" w:type="dxa"/>
          </w:tcPr>
          <w:p w:rsidR="0067244C" w:rsidRPr="002F536E" w:rsidRDefault="0067244C" w:rsidP="0067244C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17 855 070</w:t>
            </w:r>
          </w:p>
        </w:tc>
      </w:tr>
    </w:tbl>
    <w:p w:rsidR="0067244C" w:rsidRPr="00E610DE" w:rsidRDefault="0067244C" w:rsidP="0067244C">
      <w:pPr>
        <w:pStyle w:val="Paragrafi"/>
      </w:pPr>
    </w:p>
    <w:p w:rsidR="0067244C" w:rsidRPr="002F536E" w:rsidRDefault="0067244C" w:rsidP="0067244C">
      <w:pPr>
        <w:pStyle w:val="Paragrafi"/>
        <w:rPr>
          <w:sz w:val="21"/>
          <w:szCs w:val="21"/>
        </w:rPr>
      </w:pPr>
      <w:r w:rsidRPr="002F536E">
        <w:rPr>
          <w:sz w:val="21"/>
          <w:szCs w:val="21"/>
        </w:rPr>
        <w:t>Vlera totale e shpronësimit është 17 855 070 (shtatëmbëdhjetë milionë e tetëqind e pesëdhjetë e pesë mijë e shtatëdhjetë) lekë.</w:t>
      </w:r>
    </w:p>
    <w:sectPr w:rsidR="0067244C" w:rsidRPr="002F536E" w:rsidSect="0067244C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427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F510E">
      <w:r>
        <w:separator/>
      </w:r>
    </w:p>
  </w:endnote>
  <w:endnote w:type="continuationSeparator" w:id="0">
    <w:p w:rsidR="00000000" w:rsidRDefault="00BF5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44C" w:rsidRDefault="0067244C" w:rsidP="0067244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7244C" w:rsidRDefault="0067244C" w:rsidP="0067244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44C" w:rsidRPr="00DF3D92" w:rsidRDefault="0067244C" w:rsidP="0067244C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DF3D92">
      <w:rPr>
        <w:rStyle w:val="PageNumber"/>
        <w:rFonts w:ascii="CG Times" w:hAnsi="CG Times"/>
        <w:sz w:val="22"/>
        <w:szCs w:val="22"/>
      </w:rPr>
      <w:fldChar w:fldCharType="begin"/>
    </w:r>
    <w:r w:rsidRPr="00DF3D92">
      <w:rPr>
        <w:rStyle w:val="PageNumber"/>
        <w:rFonts w:ascii="CG Times" w:hAnsi="CG Times"/>
        <w:sz w:val="22"/>
        <w:szCs w:val="22"/>
      </w:rPr>
      <w:instrText xml:space="preserve">PAGE  </w:instrText>
    </w:r>
    <w:r w:rsidRPr="00DF3D92">
      <w:rPr>
        <w:rStyle w:val="PageNumber"/>
        <w:rFonts w:ascii="CG Times" w:hAnsi="CG Times"/>
        <w:sz w:val="22"/>
        <w:szCs w:val="22"/>
      </w:rPr>
      <w:fldChar w:fldCharType="separate"/>
    </w:r>
    <w:r w:rsidR="00BF510E">
      <w:rPr>
        <w:rStyle w:val="PageNumber"/>
        <w:rFonts w:ascii="CG Times" w:hAnsi="CG Times"/>
        <w:noProof/>
        <w:sz w:val="22"/>
        <w:szCs w:val="22"/>
      </w:rPr>
      <w:t>4279</w:t>
    </w:r>
    <w:r w:rsidRPr="00DF3D92">
      <w:rPr>
        <w:rStyle w:val="PageNumber"/>
        <w:rFonts w:ascii="CG Times" w:hAnsi="CG Times"/>
        <w:sz w:val="22"/>
        <w:szCs w:val="22"/>
      </w:rPr>
      <w:fldChar w:fldCharType="end"/>
    </w:r>
  </w:p>
  <w:p w:rsidR="0067244C" w:rsidRDefault="0067244C" w:rsidP="0067244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F510E">
      <w:r>
        <w:separator/>
      </w:r>
    </w:p>
  </w:footnote>
  <w:footnote w:type="continuationSeparator" w:id="0">
    <w:p w:rsidR="00000000" w:rsidRDefault="00BF51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7244C"/>
    <w:rsid w:val="00155FB1"/>
    <w:rsid w:val="0067244C"/>
    <w:rsid w:val="00BF510E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2BC2C2-E82B-4BCA-9F3E-232BE73ED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44C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styleId="FootnoteText">
    <w:name w:val="footnote text"/>
    <w:aliases w:val="Footnote Text Char,Footnote Text Char1 Char Char Char,Footnote Text Char Char Char Char Char"/>
    <w:basedOn w:val="Normal"/>
    <w:semiHidden/>
    <w:rsid w:val="0067244C"/>
    <w:rPr>
      <w:sz w:val="20"/>
      <w:szCs w:val="20"/>
    </w:rPr>
  </w:style>
  <w:style w:type="paragraph" w:styleId="Footer">
    <w:name w:val="footer"/>
    <w:basedOn w:val="Normal"/>
    <w:rsid w:val="0067244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7244C"/>
    <w:rPr>
      <w:rFonts w:ascii="Tahoma" w:eastAsia="MS Mincho" w:hAnsi="Tahoma"/>
      <w:lang w:val="en-GB" w:eastAsia="en-GB" w:bidi="ar-SA"/>
    </w:rPr>
  </w:style>
  <w:style w:type="character" w:customStyle="1" w:styleId="TitulliChar">
    <w:name w:val="Titulli Char"/>
    <w:basedOn w:val="DefaultParagraphFont"/>
    <w:link w:val="Titulli"/>
    <w:rsid w:val="0067244C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</vt:lpstr>
    </vt:vector>
  </TitlesOfParts>
  <Company>QPZ</Company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</dc:title>
  <dc:subject/>
  <dc:creator>Nisida</dc:creator>
  <cp:keywords/>
  <dc:description/>
  <cp:lastModifiedBy>Inida Noga</cp:lastModifiedBy>
  <cp:revision>2</cp:revision>
  <dcterms:created xsi:type="dcterms:W3CDTF">2019-03-16T19:09:00Z</dcterms:created>
  <dcterms:modified xsi:type="dcterms:W3CDTF">2019-03-16T19:09:00Z</dcterms:modified>
</cp:coreProperties>
</file>