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89C" w:rsidRDefault="00B2789C" w:rsidP="00B2789C">
      <w:pPr>
        <w:pStyle w:val="Akti"/>
      </w:pPr>
      <w:bookmarkStart w:id="0" w:name="_GoBack"/>
      <w:bookmarkEnd w:id="0"/>
      <w:r>
        <w:t>SHPALLJE KËRKESE PËR SHPRONËSIM</w:t>
      </w:r>
    </w:p>
    <w:p w:rsidR="00B2789C" w:rsidRDefault="00B2789C" w:rsidP="00B2789C">
      <w:pPr>
        <w:pStyle w:val="Shpallja"/>
      </w:pPr>
    </w:p>
    <w:p w:rsidR="00B2789C" w:rsidRDefault="00B2789C" w:rsidP="00B2789C">
      <w:pPr>
        <w:pStyle w:val="Paragrafi"/>
      </w:pPr>
      <w:r>
        <w:t>Ministria e Pushtetit Vendor dhe Decentralizimit shpall kërkesën për shpronësimin e pasurive të paluajtshme të tokës me sipërfaqe 650 m2 në Bashkinë Ballsh, me pronar z.Hajri Malaj dhe z.Zihni Çela.</w:t>
      </w:r>
    </w:p>
    <w:p w:rsidR="00B2789C" w:rsidRDefault="00B2789C" w:rsidP="00B2789C">
      <w:pPr>
        <w:pStyle w:val="Paragrafi"/>
      </w:pPr>
      <w:r>
        <w:t>Subjekti kërkues është Bashkia e Ballshit. Me anë të këtij publikimi kërkojmë të vëmë në dijeni, personat që preken nga ky shpronësim. Vënia në dijeni ka të bëjë me sipërfaqen që shpronësohet 650 m2 dhe masën e vlerësimit të sipërfaqes sipas çmimit 1489.6 lekë/m2.</w:t>
      </w:r>
    </w:p>
    <w:p w:rsidR="00B2789C" w:rsidRDefault="00B2789C" w:rsidP="00B2789C">
      <w:pPr>
        <w:pStyle w:val="Paragrafi"/>
      </w:pPr>
    </w:p>
    <w:p w:rsidR="00B2789C" w:rsidRDefault="00B2789C" w:rsidP="00B2789C">
      <w:pPr>
        <w:pStyle w:val="TitulliTitull"/>
      </w:pPr>
      <w:r>
        <w:t>LISTA EMËRORE E PERSONAVE QË DO TË SHPRONËSOHEN PËR REHABILITIMIN E TERRITOREVE TË GJELBRA NË BASHKINË BALLSH</w:t>
      </w:r>
    </w:p>
    <w:p w:rsidR="00B2789C" w:rsidRPr="00870E9C" w:rsidRDefault="00B2789C" w:rsidP="00AE777A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7"/>
        <w:gridCol w:w="2706"/>
        <w:gridCol w:w="1857"/>
        <w:gridCol w:w="1858"/>
        <w:gridCol w:w="1858"/>
      </w:tblGrid>
      <w:tr w:rsidR="00B2789C" w:rsidRPr="00870E9C">
        <w:tc>
          <w:tcPr>
            <w:tcW w:w="1008" w:type="dxa"/>
          </w:tcPr>
          <w:p w:rsidR="00B2789C" w:rsidRPr="00870E9C" w:rsidRDefault="00B2789C" w:rsidP="00870E9C">
            <w:pPr>
              <w:pStyle w:val="Tabele"/>
            </w:pPr>
            <w:r w:rsidRPr="00870E9C">
              <w:t>Nr.</w:t>
            </w:r>
          </w:p>
        </w:tc>
        <w:tc>
          <w:tcPr>
            <w:tcW w:w="2706" w:type="dxa"/>
          </w:tcPr>
          <w:p w:rsidR="00B2789C" w:rsidRPr="00870E9C" w:rsidRDefault="00B2789C" w:rsidP="00870E9C">
            <w:pPr>
              <w:pStyle w:val="Tabele"/>
            </w:pPr>
            <w:r w:rsidRPr="00870E9C">
              <w:t>Emri,atësia,mbiemri</w:t>
            </w:r>
          </w:p>
        </w:tc>
        <w:tc>
          <w:tcPr>
            <w:tcW w:w="1857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Sipërfaqja m2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Çmimi lekë/m2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Vlera në lekë</w:t>
            </w:r>
          </w:p>
        </w:tc>
      </w:tr>
      <w:tr w:rsidR="00B2789C" w:rsidRPr="00870E9C">
        <w:tc>
          <w:tcPr>
            <w:tcW w:w="1008" w:type="dxa"/>
          </w:tcPr>
          <w:p w:rsidR="00B2789C" w:rsidRPr="00870E9C" w:rsidRDefault="00B2789C" w:rsidP="00870E9C">
            <w:pPr>
              <w:pStyle w:val="Tabele"/>
            </w:pPr>
            <w:r w:rsidRPr="00870E9C">
              <w:t>1</w:t>
            </w:r>
          </w:p>
        </w:tc>
        <w:tc>
          <w:tcPr>
            <w:tcW w:w="2706" w:type="dxa"/>
          </w:tcPr>
          <w:p w:rsidR="00B2789C" w:rsidRPr="00870E9C" w:rsidRDefault="00B2789C" w:rsidP="00870E9C">
            <w:pPr>
              <w:pStyle w:val="Tabele"/>
            </w:pPr>
            <w:r w:rsidRPr="00870E9C">
              <w:t>Hajri Malaj</w:t>
            </w:r>
          </w:p>
        </w:tc>
        <w:tc>
          <w:tcPr>
            <w:tcW w:w="1857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202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1489 6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300 899</w:t>
            </w:r>
          </w:p>
        </w:tc>
      </w:tr>
      <w:tr w:rsidR="00B2789C" w:rsidRPr="00870E9C">
        <w:tc>
          <w:tcPr>
            <w:tcW w:w="1008" w:type="dxa"/>
          </w:tcPr>
          <w:p w:rsidR="00B2789C" w:rsidRPr="00870E9C" w:rsidRDefault="00B2789C" w:rsidP="00870E9C">
            <w:pPr>
              <w:pStyle w:val="Tabele"/>
            </w:pPr>
            <w:r w:rsidRPr="00870E9C">
              <w:t>2</w:t>
            </w:r>
          </w:p>
        </w:tc>
        <w:tc>
          <w:tcPr>
            <w:tcW w:w="2706" w:type="dxa"/>
          </w:tcPr>
          <w:p w:rsidR="00B2789C" w:rsidRPr="00870E9C" w:rsidRDefault="00B2789C" w:rsidP="00870E9C">
            <w:pPr>
              <w:pStyle w:val="Tabele"/>
            </w:pPr>
            <w:r w:rsidRPr="00870E9C">
              <w:t>Zihni Çela</w:t>
            </w:r>
          </w:p>
        </w:tc>
        <w:tc>
          <w:tcPr>
            <w:tcW w:w="1857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448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1489 6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667 340</w:t>
            </w:r>
          </w:p>
        </w:tc>
      </w:tr>
      <w:tr w:rsidR="00B2789C" w:rsidRPr="00870E9C">
        <w:tc>
          <w:tcPr>
            <w:tcW w:w="1008" w:type="dxa"/>
          </w:tcPr>
          <w:p w:rsidR="00B2789C" w:rsidRPr="00870E9C" w:rsidRDefault="00B2789C" w:rsidP="00870E9C">
            <w:pPr>
              <w:pStyle w:val="Tabele"/>
            </w:pPr>
          </w:p>
        </w:tc>
        <w:tc>
          <w:tcPr>
            <w:tcW w:w="2706" w:type="dxa"/>
          </w:tcPr>
          <w:p w:rsidR="00B2789C" w:rsidRPr="00870E9C" w:rsidRDefault="00B2789C" w:rsidP="00870E9C">
            <w:pPr>
              <w:pStyle w:val="Tabele"/>
            </w:pPr>
            <w:r w:rsidRPr="00870E9C">
              <w:t>Shuma</w:t>
            </w:r>
          </w:p>
        </w:tc>
        <w:tc>
          <w:tcPr>
            <w:tcW w:w="1857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650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1489 6</w:t>
            </w:r>
          </w:p>
        </w:tc>
        <w:tc>
          <w:tcPr>
            <w:tcW w:w="1858" w:type="dxa"/>
          </w:tcPr>
          <w:p w:rsidR="00B2789C" w:rsidRPr="00870E9C" w:rsidRDefault="00B2789C" w:rsidP="008434B5">
            <w:pPr>
              <w:pStyle w:val="Tabele"/>
              <w:jc w:val="center"/>
            </w:pPr>
            <w:r w:rsidRPr="00870E9C">
              <w:t>968 240</w:t>
            </w:r>
          </w:p>
        </w:tc>
      </w:tr>
    </w:tbl>
    <w:p w:rsidR="00A0784B" w:rsidRPr="00870E9C" w:rsidRDefault="00A0784B" w:rsidP="00AE777A">
      <w:pPr>
        <w:pStyle w:val="Paragrafi"/>
      </w:pPr>
    </w:p>
    <w:sectPr w:rsidR="00A0784B" w:rsidRPr="00870E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A74B8"/>
    <w:rsid w:val="007B0B5A"/>
    <w:rsid w:val="0080475E"/>
    <w:rsid w:val="008072B9"/>
    <w:rsid w:val="00841EC5"/>
    <w:rsid w:val="008434B5"/>
    <w:rsid w:val="008521B4"/>
    <w:rsid w:val="00870E9C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E777A"/>
    <w:rsid w:val="00B2789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F16008-9806-404F-B745-7227591D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9C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