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421" w:rsidRDefault="00AF3421" w:rsidP="00AF3421">
      <w:pPr>
        <w:pStyle w:val="Akti"/>
      </w:pPr>
      <w:bookmarkStart w:id="0" w:name="_GoBack"/>
      <w:bookmarkEnd w:id="0"/>
      <w:r>
        <w:t xml:space="preserve">KËRKESË </w:t>
      </w:r>
    </w:p>
    <w:p w:rsidR="00AF3421" w:rsidRDefault="00AF3421" w:rsidP="00AF3421">
      <w:pPr>
        <w:pStyle w:val="NumriData"/>
      </w:pPr>
      <w:r>
        <w:t>Nr.5064/4, datë 26.11.2008</w:t>
      </w:r>
    </w:p>
    <w:p w:rsidR="00AF3421" w:rsidRDefault="00AF3421" w:rsidP="00AF3421">
      <w:pPr>
        <w:pStyle w:val="NumriData"/>
      </w:pPr>
    </w:p>
    <w:p w:rsidR="00AF3421" w:rsidRDefault="00AF3421" w:rsidP="00AF3421">
      <w:pPr>
        <w:pStyle w:val="Titulli"/>
      </w:pPr>
      <w:r>
        <w:t>PËR SHPRONËSIM PUBLIK</w:t>
      </w:r>
    </w:p>
    <w:p w:rsidR="00AF3421" w:rsidRDefault="00AF3421" w:rsidP="00AF3421">
      <w:pPr>
        <w:pStyle w:val="Paragrafi"/>
        <w:jc w:val="center"/>
      </w:pPr>
    </w:p>
    <w:p w:rsidR="00AF3421" w:rsidRDefault="00AF3421" w:rsidP="00AF3421">
      <w:pPr>
        <w:pStyle w:val="Paragrafi"/>
      </w:pPr>
      <w:r>
        <w:t>Ministria e Brendshme shpall kërkesën për shpronësimin e pasurive të paluajtshme të pronarëve z.Fiqeri Bregu, z.Rahman Neziri dhe z.Gani Nerjaku.</w:t>
      </w:r>
    </w:p>
    <w:p w:rsidR="00AF3421" w:rsidRDefault="00AF3421" w:rsidP="00AF3421">
      <w:pPr>
        <w:pStyle w:val="Paragrafi"/>
      </w:pPr>
      <w:r>
        <w:t>Subjekti kërkues është komuna Xhafzotaj. Me anë të këtij publikimi kërkojmë të vëmë në dijeni personat që preken nga ky shpronësim. Vënia në dijeni ka të bëjë me sipërfaqen që shpronësohet prej 2 000 m</w:t>
      </w:r>
      <w:r>
        <w:rPr>
          <w:vertAlign w:val="superscript"/>
        </w:rPr>
        <w:t>2</w:t>
      </w:r>
      <w:r>
        <w:t xml:space="preserve"> tokë arë.</w:t>
      </w:r>
    </w:p>
    <w:p w:rsidR="00AF3421" w:rsidRDefault="00AF3421" w:rsidP="00AF3421">
      <w:pPr>
        <w:pStyle w:val="Paragrafi"/>
      </w:pPr>
      <w:r>
        <w:t>Ky publikim do të jetë për një periudhë 1-javore dhe brenda 15 ditëve nga plotësimi i këtij afati për publikim, personi që ka emrin, ka të drejtë të paraqesë pretendimet e tij të shoqëruara me dokumentet përkatëse në Ministrinë e Brendshme.</w:t>
      </w:r>
    </w:p>
    <w:p w:rsidR="00AF3421" w:rsidRDefault="00AF3421" w:rsidP="00AF3421">
      <w:pPr>
        <w:pStyle w:val="Paragrafi"/>
      </w:pPr>
      <w:r>
        <w:t>Fatura, sipas formatit të mësipërm, t’i dërgohet për likuidim komunës Xhafzotaj.</w:t>
      </w:r>
    </w:p>
    <w:p w:rsidR="00AF3421" w:rsidRDefault="00AF3421" w:rsidP="00AF3421">
      <w:pPr>
        <w:pStyle w:val="Paragrafi"/>
      </w:pPr>
    </w:p>
    <w:p w:rsidR="00AF3421" w:rsidRDefault="00AF3421" w:rsidP="00AF3421">
      <w:pPr>
        <w:pStyle w:val="Paragrafi"/>
        <w:jc w:val="center"/>
      </w:pPr>
      <w:r>
        <w:t xml:space="preserve">TË DHËNAT </w:t>
      </w:r>
      <w:smartTag w:uri="urn:schemas-microsoft-com:office:smarttags" w:element="stockticker">
        <w:r>
          <w:t>MBI</w:t>
        </w:r>
      </w:smartTag>
      <w:r>
        <w:t xml:space="preserve"> LISTËN EMËRORE TË PRONARËVE DHE PRONAVE QË DO TË SHPRONËSOHEN PËR ZGJERIMIN E VARREZAVE  PUBLIKE, NË KOMUNËN XHAFZOTAJ</w:t>
      </w:r>
    </w:p>
    <w:p w:rsidR="00AF3421" w:rsidRDefault="00AF3421" w:rsidP="00AF3421">
      <w:pPr>
        <w:pStyle w:val="Paragrafi"/>
      </w:pPr>
    </w:p>
    <w:tbl>
      <w:tblPr>
        <w:tblStyle w:val="TableGrid"/>
        <w:tblW w:w="0" w:type="auto"/>
        <w:tblLayout w:type="fixed"/>
        <w:tblLook w:val="01E0" w:firstRow="1" w:lastRow="1" w:firstColumn="1" w:lastColumn="1" w:noHBand="0" w:noVBand="0"/>
      </w:tblPr>
      <w:tblGrid>
        <w:gridCol w:w="528"/>
        <w:gridCol w:w="1660"/>
        <w:gridCol w:w="1225"/>
        <w:gridCol w:w="913"/>
        <w:gridCol w:w="1116"/>
        <w:gridCol w:w="1388"/>
        <w:gridCol w:w="1173"/>
        <w:gridCol w:w="1171"/>
      </w:tblGrid>
      <w:tr w:rsidR="00AF3421">
        <w:tc>
          <w:tcPr>
            <w:tcW w:w="52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Nr.</w:t>
            </w:r>
          </w:p>
        </w:tc>
        <w:tc>
          <w:tcPr>
            <w:tcW w:w="1660"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Emër, mbiemër</w:t>
            </w:r>
          </w:p>
        </w:tc>
        <w:tc>
          <w:tcPr>
            <w:tcW w:w="1225"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Sipërfaqja</w:t>
            </w:r>
          </w:p>
          <w:p w:rsidR="00AF3421" w:rsidRDefault="00AF3421" w:rsidP="00AF3421">
            <w:pPr>
              <w:pStyle w:val="Paragrafi"/>
              <w:ind w:firstLine="0"/>
              <w:jc w:val="center"/>
              <w:rPr>
                <w:b/>
                <w:sz w:val="20"/>
              </w:rPr>
            </w:pPr>
            <w:r>
              <w:rPr>
                <w:b/>
                <w:sz w:val="20"/>
              </w:rPr>
              <w:t>në m</w:t>
            </w:r>
            <w:r>
              <w:rPr>
                <w:b/>
                <w:sz w:val="20"/>
                <w:vertAlign w:val="superscript"/>
              </w:rPr>
              <w:t>2</w:t>
            </w:r>
          </w:p>
        </w:tc>
        <w:tc>
          <w:tcPr>
            <w:tcW w:w="91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Çmimi</w:t>
            </w:r>
          </w:p>
          <w:p w:rsidR="00AF3421" w:rsidRDefault="00AF3421" w:rsidP="00AF3421">
            <w:pPr>
              <w:pStyle w:val="Paragrafi"/>
              <w:ind w:firstLine="0"/>
              <w:jc w:val="center"/>
              <w:rPr>
                <w:b/>
                <w:sz w:val="20"/>
              </w:rPr>
            </w:pPr>
            <w:r>
              <w:rPr>
                <w:b/>
                <w:sz w:val="20"/>
              </w:rPr>
              <w:t>në lekë</w:t>
            </w:r>
          </w:p>
        </w:tc>
        <w:tc>
          <w:tcPr>
            <w:tcW w:w="1116"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Vlera</w:t>
            </w:r>
          </w:p>
        </w:tc>
        <w:tc>
          <w:tcPr>
            <w:tcW w:w="138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Lloji i</w:t>
            </w:r>
          </w:p>
          <w:p w:rsidR="00AF3421" w:rsidRDefault="00AF3421" w:rsidP="00AF3421">
            <w:pPr>
              <w:pStyle w:val="Paragrafi"/>
              <w:ind w:firstLine="0"/>
              <w:jc w:val="center"/>
              <w:rPr>
                <w:b/>
                <w:sz w:val="20"/>
              </w:rPr>
            </w:pPr>
            <w:r>
              <w:rPr>
                <w:b/>
                <w:sz w:val="20"/>
              </w:rPr>
              <w:t>dokumentit</w:t>
            </w:r>
          </w:p>
        </w:tc>
        <w:tc>
          <w:tcPr>
            <w:tcW w:w="117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Zona</w:t>
            </w:r>
          </w:p>
          <w:p w:rsidR="00AF3421" w:rsidRDefault="00AF3421" w:rsidP="00AF3421">
            <w:pPr>
              <w:pStyle w:val="Paragrafi"/>
              <w:ind w:firstLine="0"/>
              <w:jc w:val="center"/>
              <w:rPr>
                <w:b/>
                <w:sz w:val="20"/>
              </w:rPr>
            </w:pPr>
            <w:r>
              <w:rPr>
                <w:b/>
                <w:sz w:val="20"/>
              </w:rPr>
              <w:t>kadastrale</w:t>
            </w:r>
          </w:p>
        </w:tc>
        <w:tc>
          <w:tcPr>
            <w:tcW w:w="1171"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Nr.</w:t>
            </w:r>
          </w:p>
          <w:p w:rsidR="00AF3421" w:rsidRDefault="00AF3421" w:rsidP="00AF3421">
            <w:pPr>
              <w:pStyle w:val="Paragrafi"/>
              <w:ind w:firstLine="0"/>
              <w:jc w:val="center"/>
              <w:rPr>
                <w:b/>
                <w:sz w:val="20"/>
              </w:rPr>
            </w:pPr>
            <w:r>
              <w:rPr>
                <w:b/>
                <w:sz w:val="20"/>
              </w:rPr>
              <w:t>pasurisë</w:t>
            </w:r>
          </w:p>
        </w:tc>
      </w:tr>
      <w:tr w:rsidR="00AF3421">
        <w:tc>
          <w:tcPr>
            <w:tcW w:w="52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w:t>
            </w:r>
          </w:p>
        </w:tc>
        <w:tc>
          <w:tcPr>
            <w:tcW w:w="1660"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r>
              <w:rPr>
                <w:sz w:val="20"/>
              </w:rPr>
              <w:t>Fiqeri Bregu</w:t>
            </w:r>
          </w:p>
        </w:tc>
        <w:tc>
          <w:tcPr>
            <w:tcW w:w="1225"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400</w:t>
            </w:r>
          </w:p>
        </w:tc>
        <w:tc>
          <w:tcPr>
            <w:tcW w:w="91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1250</w:t>
            </w:r>
          </w:p>
        </w:tc>
        <w:tc>
          <w:tcPr>
            <w:tcW w:w="1116"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500.000</w:t>
            </w:r>
          </w:p>
        </w:tc>
        <w:tc>
          <w:tcPr>
            <w:tcW w:w="138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Çert.pronësie</w:t>
            </w:r>
          </w:p>
        </w:tc>
        <w:tc>
          <w:tcPr>
            <w:tcW w:w="117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3852</w:t>
            </w:r>
          </w:p>
        </w:tc>
        <w:tc>
          <w:tcPr>
            <w:tcW w:w="1171"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110/1</w:t>
            </w:r>
          </w:p>
        </w:tc>
      </w:tr>
      <w:tr w:rsidR="00AF3421">
        <w:tc>
          <w:tcPr>
            <w:tcW w:w="52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2</w:t>
            </w:r>
          </w:p>
        </w:tc>
        <w:tc>
          <w:tcPr>
            <w:tcW w:w="1660"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r>
              <w:rPr>
                <w:sz w:val="20"/>
              </w:rPr>
              <w:t>Rahman Neziri</w:t>
            </w:r>
          </w:p>
        </w:tc>
        <w:tc>
          <w:tcPr>
            <w:tcW w:w="1225"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680</w:t>
            </w:r>
          </w:p>
        </w:tc>
        <w:tc>
          <w:tcPr>
            <w:tcW w:w="91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1250</w:t>
            </w:r>
          </w:p>
        </w:tc>
        <w:tc>
          <w:tcPr>
            <w:tcW w:w="1116"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850.000</w:t>
            </w:r>
          </w:p>
        </w:tc>
        <w:tc>
          <w:tcPr>
            <w:tcW w:w="138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Çert.pronësie</w:t>
            </w:r>
          </w:p>
        </w:tc>
        <w:tc>
          <w:tcPr>
            <w:tcW w:w="117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3852</w:t>
            </w:r>
          </w:p>
        </w:tc>
        <w:tc>
          <w:tcPr>
            <w:tcW w:w="1171"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110/35</w:t>
            </w:r>
          </w:p>
        </w:tc>
      </w:tr>
      <w:tr w:rsidR="00AF3421">
        <w:tc>
          <w:tcPr>
            <w:tcW w:w="52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3</w:t>
            </w:r>
          </w:p>
        </w:tc>
        <w:tc>
          <w:tcPr>
            <w:tcW w:w="1660"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r>
              <w:rPr>
                <w:sz w:val="20"/>
              </w:rPr>
              <w:t>Gani Nerjaku</w:t>
            </w:r>
          </w:p>
        </w:tc>
        <w:tc>
          <w:tcPr>
            <w:tcW w:w="1225"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729</w:t>
            </w:r>
          </w:p>
        </w:tc>
        <w:tc>
          <w:tcPr>
            <w:tcW w:w="91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1250</w:t>
            </w:r>
          </w:p>
        </w:tc>
        <w:tc>
          <w:tcPr>
            <w:tcW w:w="1116"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911.250</w:t>
            </w:r>
          </w:p>
        </w:tc>
        <w:tc>
          <w:tcPr>
            <w:tcW w:w="138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Çert.pronësie</w:t>
            </w:r>
          </w:p>
        </w:tc>
        <w:tc>
          <w:tcPr>
            <w:tcW w:w="117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3852</w:t>
            </w:r>
          </w:p>
        </w:tc>
        <w:tc>
          <w:tcPr>
            <w:tcW w:w="1171"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110/33</w:t>
            </w:r>
          </w:p>
        </w:tc>
      </w:tr>
      <w:tr w:rsidR="00AF3421">
        <w:tc>
          <w:tcPr>
            <w:tcW w:w="52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4</w:t>
            </w:r>
          </w:p>
        </w:tc>
        <w:tc>
          <w:tcPr>
            <w:tcW w:w="1660"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r>
              <w:rPr>
                <w:sz w:val="20"/>
              </w:rPr>
              <w:t>Gani Nerjaku</w:t>
            </w:r>
          </w:p>
        </w:tc>
        <w:tc>
          <w:tcPr>
            <w:tcW w:w="1225"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191</w:t>
            </w:r>
          </w:p>
        </w:tc>
        <w:tc>
          <w:tcPr>
            <w:tcW w:w="91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1250</w:t>
            </w:r>
          </w:p>
        </w:tc>
        <w:tc>
          <w:tcPr>
            <w:tcW w:w="1116"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238.750</w:t>
            </w:r>
          </w:p>
        </w:tc>
        <w:tc>
          <w:tcPr>
            <w:tcW w:w="138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Çert.pronësie</w:t>
            </w:r>
          </w:p>
        </w:tc>
        <w:tc>
          <w:tcPr>
            <w:tcW w:w="117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3852</w:t>
            </w:r>
          </w:p>
        </w:tc>
        <w:tc>
          <w:tcPr>
            <w:tcW w:w="1171"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sz w:val="20"/>
              </w:rPr>
            </w:pPr>
            <w:r>
              <w:rPr>
                <w:sz w:val="20"/>
              </w:rPr>
              <w:t>110/31</w:t>
            </w:r>
          </w:p>
        </w:tc>
      </w:tr>
      <w:tr w:rsidR="00AF3421">
        <w:tc>
          <w:tcPr>
            <w:tcW w:w="52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p>
        </w:tc>
        <w:tc>
          <w:tcPr>
            <w:tcW w:w="1660"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b/>
                <w:sz w:val="20"/>
              </w:rPr>
            </w:pPr>
            <w:r>
              <w:rPr>
                <w:b/>
                <w:sz w:val="20"/>
              </w:rPr>
              <w:t>Shuma në total</w:t>
            </w:r>
          </w:p>
        </w:tc>
        <w:tc>
          <w:tcPr>
            <w:tcW w:w="1225"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2 000</w:t>
            </w:r>
          </w:p>
        </w:tc>
        <w:tc>
          <w:tcPr>
            <w:tcW w:w="91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1250</w:t>
            </w:r>
          </w:p>
        </w:tc>
        <w:tc>
          <w:tcPr>
            <w:tcW w:w="1116"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jc w:val="center"/>
              <w:rPr>
                <w:b/>
                <w:sz w:val="20"/>
              </w:rPr>
            </w:pPr>
            <w:r>
              <w:rPr>
                <w:b/>
                <w:sz w:val="20"/>
              </w:rPr>
              <w:t>2.500.000</w:t>
            </w:r>
          </w:p>
        </w:tc>
        <w:tc>
          <w:tcPr>
            <w:tcW w:w="1388"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p>
        </w:tc>
        <w:tc>
          <w:tcPr>
            <w:tcW w:w="1173"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p>
        </w:tc>
        <w:tc>
          <w:tcPr>
            <w:tcW w:w="1171" w:type="dxa"/>
            <w:tcBorders>
              <w:top w:val="single" w:sz="4" w:space="0" w:color="auto"/>
              <w:left w:val="single" w:sz="4" w:space="0" w:color="auto"/>
              <w:bottom w:val="single" w:sz="4" w:space="0" w:color="auto"/>
              <w:right w:val="single" w:sz="4" w:space="0" w:color="auto"/>
            </w:tcBorders>
          </w:tcPr>
          <w:p w:rsidR="00AF3421" w:rsidRDefault="00AF3421" w:rsidP="00AF3421">
            <w:pPr>
              <w:pStyle w:val="Paragrafi"/>
              <w:ind w:firstLine="0"/>
              <w:rPr>
                <w:sz w:val="20"/>
              </w:rPr>
            </w:pPr>
          </w:p>
        </w:tc>
      </w:tr>
    </w:tbl>
    <w:p w:rsidR="00AF3421" w:rsidRPr="004A7E76" w:rsidRDefault="00AF3421" w:rsidP="00AF3421">
      <w:pPr>
        <w:pStyle w:val="Paragrafi"/>
        <w:rPr>
          <w:rFonts w:eastAsia="MS Mincho"/>
        </w:rPr>
      </w:pPr>
    </w:p>
    <w:sectPr w:rsidR="00AF3421" w:rsidRPr="004A7E76" w:rsidSect="00AF3421">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F4F58">
      <w:r>
        <w:separator/>
      </w:r>
    </w:p>
  </w:endnote>
  <w:endnote w:type="continuationSeparator" w:id="0">
    <w:p w:rsidR="00000000" w:rsidRDefault="00DF4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F4F58">
      <w:r>
        <w:separator/>
      </w:r>
    </w:p>
  </w:footnote>
  <w:footnote w:type="continuationSeparator" w:id="0">
    <w:p w:rsidR="00000000" w:rsidRDefault="00DF4F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3421"/>
    <w:rsid w:val="00093BA7"/>
    <w:rsid w:val="00155FB1"/>
    <w:rsid w:val="00427864"/>
    <w:rsid w:val="00AF3421"/>
    <w:rsid w:val="00CD05AB"/>
    <w:rsid w:val="00D60C8B"/>
    <w:rsid w:val="00DF4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52732389-0DC7-463B-84D5-25729ED5D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421"/>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AF3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Nisida</dc:creator>
  <cp:keywords/>
  <dc:description/>
  <cp:lastModifiedBy>Inida Noga</cp:lastModifiedBy>
  <cp:revision>2</cp:revision>
  <dcterms:created xsi:type="dcterms:W3CDTF">2019-03-16T20:11:00Z</dcterms:created>
  <dcterms:modified xsi:type="dcterms:W3CDTF">2019-03-16T20:11:00Z</dcterms:modified>
</cp:coreProperties>
</file>