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C31" w:rsidRPr="00974EEC" w:rsidRDefault="004B1C31" w:rsidP="004B1C3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974EEC">
        <w:rPr>
          <w:b/>
          <w:spacing w:val="-4"/>
          <w:lang w:val="sq-AL"/>
        </w:rPr>
        <w:t>KËRKESË</w:t>
      </w:r>
    </w:p>
    <w:p w:rsidR="004B1C31" w:rsidRPr="00974EEC" w:rsidRDefault="004B1C31" w:rsidP="004B1C31">
      <w:pPr>
        <w:pStyle w:val="Paragrafi"/>
        <w:jc w:val="center"/>
        <w:rPr>
          <w:b/>
          <w:spacing w:val="-4"/>
          <w:lang w:val="sq-AL"/>
        </w:rPr>
      </w:pPr>
      <w:r w:rsidRPr="00974EEC">
        <w:rPr>
          <w:b/>
          <w:spacing w:val="-4"/>
          <w:lang w:val="sq-AL"/>
        </w:rPr>
        <w:t>Nr. 2385/5, datë 27.10.2015</w:t>
      </w:r>
    </w:p>
    <w:p w:rsidR="004B1C31" w:rsidRPr="008C5537" w:rsidRDefault="004B1C31" w:rsidP="004B1C31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B1C31" w:rsidRPr="00974EEC" w:rsidRDefault="004B1C31" w:rsidP="004B1C31">
      <w:pPr>
        <w:pStyle w:val="Paragrafi"/>
        <w:jc w:val="center"/>
        <w:rPr>
          <w:b/>
          <w:spacing w:val="-4"/>
          <w:lang w:val="sq-AL"/>
        </w:rPr>
      </w:pPr>
      <w:r w:rsidRPr="00974EEC">
        <w:rPr>
          <w:b/>
          <w:spacing w:val="-4"/>
          <w:lang w:val="sq-AL"/>
        </w:rPr>
        <w:t>PËR SHPRONËSIM</w:t>
      </w:r>
    </w:p>
    <w:p w:rsidR="004B1C31" w:rsidRPr="008C5537" w:rsidRDefault="004B1C31" w:rsidP="004B1C31">
      <w:pPr>
        <w:pStyle w:val="Paragrafi"/>
        <w:rPr>
          <w:spacing w:val="-4"/>
          <w:sz w:val="14"/>
          <w:lang w:val="sq-AL"/>
        </w:rPr>
      </w:pPr>
      <w:r w:rsidRPr="00974EEC">
        <w:rPr>
          <w:spacing w:val="-4"/>
          <w:lang w:val="sq-AL"/>
        </w:rPr>
        <w:t xml:space="preserve"> </w:t>
      </w:r>
    </w:p>
    <w:p w:rsidR="004B1C31" w:rsidRPr="00974EEC" w:rsidRDefault="004B1C31" w:rsidP="004B1C31">
      <w:pPr>
        <w:pStyle w:val="Paragrafi"/>
        <w:rPr>
          <w:spacing w:val="-4"/>
          <w:lang w:val="sq-AL"/>
        </w:rPr>
      </w:pPr>
      <w:r w:rsidRPr="00974EEC">
        <w:rPr>
          <w:spacing w:val="-4"/>
          <w:lang w:val="sq-AL"/>
        </w:rPr>
        <w:t>Ministria e Punëve të Brendshme, shpall kërkesën për shpronësimin e pasurive të paluajt</w:t>
      </w:r>
      <w:r>
        <w:rPr>
          <w:spacing w:val="-4"/>
          <w:lang w:val="sq-AL"/>
        </w:rPr>
        <w:t>-</w:t>
      </w:r>
      <w:r w:rsidRPr="00974EEC">
        <w:rPr>
          <w:spacing w:val="-4"/>
          <w:lang w:val="sq-AL"/>
        </w:rPr>
        <w:t xml:space="preserve">shme të pronarëve, sipas tabelës bashkëlidhur. </w:t>
      </w:r>
    </w:p>
    <w:p w:rsidR="004B1C31" w:rsidRPr="00974EEC" w:rsidRDefault="004B1C31" w:rsidP="004B1C31">
      <w:pPr>
        <w:pStyle w:val="Paragrafi"/>
        <w:rPr>
          <w:spacing w:val="-4"/>
          <w:lang w:val="sq-AL"/>
        </w:rPr>
      </w:pPr>
      <w:r w:rsidRPr="00974EEC">
        <w:rPr>
          <w:spacing w:val="-4"/>
          <w:lang w:val="sq-AL"/>
        </w:rPr>
        <w:t>Subjekti kërkues është Bashkia e Elbasanit. Me anë të këtij publikimi kërkojmë të vëmë në dijeni personat që preken nga ky shpronësim. Vlera e shpronësimit të pronarëve, që do të shpronësohen për shkak të disa shtesave dhe ndryshimeve në vendimin e Këshillit të Ministrave nr. 205, datë 9.4.2014 dhe vendimin e Këshilli nr. 432 datë 2.7.2014”. në Bashkinë e Elbasanit është 4 904 576.89 (katër milion e nëntëqind e katër mijë e pesëqind e shtatëdhjetë e gjashtë , pikë tetëdhjetë e nëntë) lekë.</w:t>
      </w:r>
    </w:p>
    <w:p w:rsidR="004B1C31" w:rsidRPr="00974EEC" w:rsidRDefault="004B1C31" w:rsidP="004B1C31">
      <w:pPr>
        <w:pStyle w:val="Paragrafi"/>
        <w:rPr>
          <w:spacing w:val="-4"/>
          <w:lang w:val="sq-AL"/>
        </w:rPr>
      </w:pPr>
      <w:r w:rsidRPr="00974EEC">
        <w:rPr>
          <w:spacing w:val="-4"/>
          <w:lang w:val="sq-AL"/>
        </w:rPr>
        <w:t>Ky publikim do të jetë për një periudhë 1 javore dhe brenda 15 ditëve nga plotësimi i këtij afati për publikim, personat që kanë emrin, kanë të drejtë të paraqesin pretendimet e tyre të shoqëruara me dokumentet përkatës në Ministrinë e Punëve të Brendshme.</w:t>
      </w:r>
    </w:p>
    <w:p w:rsidR="004B1C31" w:rsidRPr="00974EEC" w:rsidRDefault="004B1C31" w:rsidP="004B1C31">
      <w:pPr>
        <w:pStyle w:val="Paragrafi"/>
        <w:rPr>
          <w:spacing w:val="-4"/>
          <w:lang w:val="sq-AL"/>
        </w:rPr>
      </w:pPr>
      <w:r w:rsidRPr="00974EEC">
        <w:rPr>
          <w:spacing w:val="-4"/>
          <w:lang w:val="sq-AL"/>
        </w:rPr>
        <w:t>Duke ju falënderuar për mirëkuptimin.</w:t>
      </w:r>
    </w:p>
    <w:p w:rsidR="004B1C31" w:rsidRPr="008C5537" w:rsidRDefault="004B1C31" w:rsidP="004B1C31">
      <w:pPr>
        <w:pStyle w:val="Paragrafi"/>
        <w:rPr>
          <w:spacing w:val="-4"/>
          <w:sz w:val="14"/>
          <w:lang w:val="sq-AL"/>
        </w:rPr>
      </w:pPr>
    </w:p>
    <w:p w:rsidR="004B1C31" w:rsidRPr="00974EEC" w:rsidRDefault="004B1C31" w:rsidP="004B1C31">
      <w:pPr>
        <w:pStyle w:val="Paragrafi"/>
        <w:jc w:val="right"/>
        <w:rPr>
          <w:spacing w:val="-4"/>
          <w:lang w:val="sq-AL"/>
        </w:rPr>
      </w:pPr>
      <w:r w:rsidRPr="00974EEC">
        <w:rPr>
          <w:spacing w:val="-4"/>
          <w:lang w:val="sq-AL"/>
        </w:rPr>
        <w:t xml:space="preserve">ZËVENDËSMINISTRI I PUNËVE </w:t>
      </w:r>
    </w:p>
    <w:p w:rsidR="004B1C31" w:rsidRPr="00974EEC" w:rsidRDefault="004B1C31" w:rsidP="004B1C31">
      <w:pPr>
        <w:pStyle w:val="Paragrafi"/>
        <w:jc w:val="right"/>
        <w:rPr>
          <w:spacing w:val="-4"/>
          <w:lang w:val="sq-AL"/>
        </w:rPr>
      </w:pPr>
      <w:r w:rsidRPr="00974EEC">
        <w:rPr>
          <w:spacing w:val="-4"/>
          <w:lang w:val="sq-AL"/>
        </w:rPr>
        <w:t>TË BRENDSHME</w:t>
      </w:r>
    </w:p>
    <w:p w:rsidR="004B1C31" w:rsidRPr="00974EEC" w:rsidRDefault="004B1C31" w:rsidP="004B1C31">
      <w:pPr>
        <w:pStyle w:val="Paragrafi"/>
        <w:jc w:val="right"/>
        <w:rPr>
          <w:b/>
          <w:spacing w:val="-4"/>
          <w:lang w:val="sq-AL"/>
        </w:rPr>
      </w:pPr>
      <w:r w:rsidRPr="00974EEC">
        <w:rPr>
          <w:b/>
          <w:spacing w:val="-4"/>
          <w:lang w:val="sq-AL"/>
        </w:rPr>
        <w:t>Elona Gjebrea</w:t>
      </w:r>
    </w:p>
    <w:p w:rsidR="004B1C31" w:rsidRPr="00974EEC" w:rsidRDefault="004B1C31" w:rsidP="004B1C31">
      <w:pPr>
        <w:pStyle w:val="Paragrafi"/>
        <w:rPr>
          <w:spacing w:val="-4"/>
          <w:lang w:val="sq-AL"/>
        </w:rPr>
        <w:sectPr w:rsidR="004B1C31" w:rsidRPr="00974EEC" w:rsidSect="004B1C31">
          <w:pgSz w:w="11907" w:h="16840" w:code="9"/>
          <w:pgMar w:top="720" w:right="1134" w:bottom="720" w:left="1134" w:header="851" w:footer="851" w:gutter="0"/>
          <w:pgNumType w:start="12669"/>
          <w:cols w:space="454"/>
          <w:docGrid w:linePitch="360"/>
        </w:sectPr>
      </w:pPr>
    </w:p>
    <w:p w:rsidR="000F6EA9" w:rsidRDefault="000F6EA9"/>
    <w:sectPr w:rsidR="000F6EA9" w:rsidSect="004B1C3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31"/>
    <w:rsid w:val="000F6EA9"/>
    <w:rsid w:val="004B1C31"/>
    <w:rsid w:val="00CB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1C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B1C31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1C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B1C31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2019-01-31T11:48:00Z</cp:lastPrinted>
  <dcterms:created xsi:type="dcterms:W3CDTF">2016-01-25T14:30:00Z</dcterms:created>
  <dcterms:modified xsi:type="dcterms:W3CDTF">2019-01-31T11:48:00Z</dcterms:modified>
</cp:coreProperties>
</file>