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CCC" w:rsidRPr="008F5701" w:rsidRDefault="00DA0CCC" w:rsidP="00DA0CCC">
      <w:pPr>
        <w:pStyle w:val="NeniTitull"/>
        <w:rPr>
          <w:spacing w:val="-4"/>
          <w:lang w:val="sq-AL"/>
        </w:rPr>
      </w:pPr>
      <w:r w:rsidRPr="008F5701">
        <w:rPr>
          <w:spacing w:val="-4"/>
          <w:lang w:val="sq-AL"/>
        </w:rPr>
        <w:t>KËRKESË</w:t>
      </w:r>
    </w:p>
    <w:p w:rsidR="00DA0CCC" w:rsidRPr="008F5701" w:rsidRDefault="00DA0CCC" w:rsidP="00DA0CCC">
      <w:pPr>
        <w:pStyle w:val="NeniTitull"/>
        <w:rPr>
          <w:spacing w:val="-4"/>
          <w:lang w:val="sq-AL"/>
        </w:rPr>
      </w:pPr>
      <w:r w:rsidRPr="008F5701">
        <w:rPr>
          <w:spacing w:val="-4"/>
          <w:lang w:val="sq-AL"/>
        </w:rPr>
        <w:t>Nr. 1690/5, datë 25.6.2018</w:t>
      </w:r>
    </w:p>
    <w:p w:rsidR="00DA0CCC" w:rsidRPr="008F5701" w:rsidRDefault="00DA0CCC" w:rsidP="00DA0CCC">
      <w:pPr>
        <w:pStyle w:val="Hapesira7"/>
        <w:rPr>
          <w:spacing w:val="-4"/>
          <w:lang w:val="sq-AL"/>
        </w:rPr>
      </w:pPr>
    </w:p>
    <w:p w:rsidR="00DA0CCC" w:rsidRPr="008F5701" w:rsidRDefault="00DA0CCC" w:rsidP="00DA0CCC">
      <w:pPr>
        <w:pStyle w:val="NeniTitull"/>
        <w:rPr>
          <w:spacing w:val="-4"/>
          <w:lang w:val="sq-AL"/>
        </w:rPr>
      </w:pPr>
      <w:r w:rsidRPr="008F5701">
        <w:rPr>
          <w:spacing w:val="-4"/>
          <w:lang w:val="sq-AL"/>
        </w:rPr>
        <w:t>PËR SHPRONËSIM PUBLIK</w:t>
      </w:r>
    </w:p>
    <w:p w:rsidR="00DA0CCC" w:rsidRPr="008F5701" w:rsidRDefault="00DA0CCC" w:rsidP="00DA0CCC">
      <w:pPr>
        <w:pStyle w:val="Hapesira7"/>
        <w:rPr>
          <w:spacing w:val="-4"/>
          <w:lang w:val="sq-AL"/>
        </w:rPr>
      </w:pPr>
    </w:p>
    <w:p w:rsidR="00DA0CCC" w:rsidRPr="008F5701" w:rsidRDefault="00DA0CCC" w:rsidP="00DA0CCC">
      <w:pPr>
        <w:pStyle w:val="Paragrafi"/>
        <w:rPr>
          <w:spacing w:val="-4"/>
          <w:lang w:val="sq-AL"/>
        </w:rPr>
      </w:pPr>
      <w:r w:rsidRPr="008F5701">
        <w:rPr>
          <w:spacing w:val="-4"/>
          <w:lang w:val="sq-AL"/>
        </w:rPr>
        <w:t>Ministria e Brendshme shpall kërkesën për shpronësim, për interes publik, të pasurive të paluajtshme, pronë private, që preken nga realizimi i projektit “Rikualifikim i sheshit te lagjja ‘Lugina’”, Bashkia Shijak.</w:t>
      </w:r>
    </w:p>
    <w:p w:rsidR="00DA0CCC" w:rsidRPr="008F5701" w:rsidRDefault="00DA0CCC" w:rsidP="00DA0CCC">
      <w:pPr>
        <w:pStyle w:val="Paragrafi"/>
        <w:rPr>
          <w:spacing w:val="-4"/>
          <w:lang w:val="sq-AL"/>
        </w:rPr>
      </w:pPr>
      <w:r w:rsidRPr="008F5701">
        <w:rPr>
          <w:spacing w:val="-4"/>
          <w:lang w:val="sq-AL"/>
        </w:rPr>
        <w:t>Subjekti kërkues është Bashkia Shijak.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DA0CCC" w:rsidRPr="008F5701" w:rsidRDefault="00DA0CCC" w:rsidP="00DA0CCC">
      <w:pPr>
        <w:pStyle w:val="Paragrafi"/>
        <w:rPr>
          <w:spacing w:val="-4"/>
          <w:lang w:val="sq-AL"/>
        </w:rPr>
      </w:pPr>
      <w:r w:rsidRPr="008F5701">
        <w:rPr>
          <w:spacing w:val="-4"/>
          <w:lang w:val="sq-AL"/>
        </w:rPr>
        <w:t xml:space="preserve">Pronarët do të likuidohen për efekt shpronësimi me paraqitjen e dokumenteve të rregullta të pronësisë, pas daljes së vendimit të Këshillit të Ministrave, që do të miratojë kërkesën për shpronësim. Vlera totale e shpronësimit është 1 828 200 (një milion e tetëqind e njëzet e tetë mijë e dyqind) lekë. </w:t>
      </w:r>
    </w:p>
    <w:p w:rsidR="00DA0CCC" w:rsidRPr="008F5701" w:rsidRDefault="00DA0CCC" w:rsidP="00DA0CCC">
      <w:pPr>
        <w:pStyle w:val="Hapesira7"/>
        <w:rPr>
          <w:spacing w:val="-4"/>
          <w:lang w:val="sq-AL"/>
        </w:rPr>
      </w:pPr>
    </w:p>
    <w:p w:rsidR="00DA0CCC" w:rsidRPr="008F5701" w:rsidRDefault="00DA0CCC" w:rsidP="00DA0CCC">
      <w:pPr>
        <w:pStyle w:val="Paragrafi"/>
        <w:jc w:val="right"/>
        <w:rPr>
          <w:spacing w:val="-4"/>
          <w:lang w:val="sq-AL"/>
        </w:rPr>
      </w:pPr>
      <w:r w:rsidRPr="008F5701">
        <w:rPr>
          <w:spacing w:val="-4"/>
          <w:lang w:val="sq-AL"/>
        </w:rPr>
        <w:t>ZËVENDËSMINISTRI I BRENDSHËM</w:t>
      </w:r>
    </w:p>
    <w:p w:rsidR="00DA0CCC" w:rsidRDefault="00DA0CCC" w:rsidP="00DA0CCC">
      <w:pPr>
        <w:pStyle w:val="Paragrafi"/>
        <w:jc w:val="right"/>
        <w:rPr>
          <w:b/>
          <w:spacing w:val="-4"/>
          <w:lang w:val="sq-AL"/>
        </w:rPr>
      </w:pPr>
      <w:r w:rsidRPr="008F5701">
        <w:rPr>
          <w:b/>
          <w:spacing w:val="-4"/>
          <w:lang w:val="sq-AL"/>
        </w:rPr>
        <w:t>Romina Kuko</w:t>
      </w:r>
    </w:p>
    <w:p w:rsidR="00DA0CCC" w:rsidRDefault="00DA0CCC" w:rsidP="00DA0CCC">
      <w:pPr>
        <w:pStyle w:val="Paragrafi"/>
        <w:jc w:val="right"/>
        <w:rPr>
          <w:b/>
          <w:spacing w:val="-4"/>
          <w:lang w:val="sq-AL"/>
        </w:rPr>
        <w:sectPr w:rsidR="00DA0CCC" w:rsidSect="00DA0CCC">
          <w:headerReference w:type="even" r:id="rId4"/>
          <w:headerReference w:type="default" r:id="rId5"/>
          <w:footerReference w:type="even" r:id="rId6"/>
          <w:footerReference w:type="default" r:id="rId7"/>
          <w:pgSz w:w="11907" w:h="16840" w:code="9"/>
          <w:pgMar w:top="720" w:right="1134" w:bottom="720" w:left="1134" w:header="851" w:footer="851" w:gutter="0"/>
          <w:pgNumType w:start="6095"/>
          <w:cols w:space="454"/>
          <w:docGrid w:linePitch="360"/>
        </w:sectPr>
      </w:pPr>
    </w:p>
    <w:p w:rsidR="00DA0CCC" w:rsidRDefault="00DA0CCC" w:rsidP="00DA0CCC">
      <w:pPr>
        <w:pStyle w:val="Paragrafi"/>
        <w:jc w:val="right"/>
        <w:rPr>
          <w:b/>
          <w:spacing w:val="-4"/>
          <w:lang w:val="sq-AL"/>
        </w:rPr>
      </w:pPr>
    </w:p>
    <w:p w:rsidR="00DA0CCC" w:rsidRDefault="00DA0CCC" w:rsidP="00DA0CCC">
      <w:pPr>
        <w:pStyle w:val="Paragrafi"/>
        <w:jc w:val="right"/>
        <w:rPr>
          <w:b/>
          <w:spacing w:val="-4"/>
          <w:lang w:val="sq-AL"/>
        </w:rPr>
      </w:pPr>
    </w:p>
    <w:p w:rsidR="00DA0CCC" w:rsidRDefault="00DA0CCC" w:rsidP="00DA0CCC">
      <w:pPr>
        <w:pStyle w:val="Paragrafi"/>
        <w:jc w:val="right"/>
        <w:rPr>
          <w:b/>
          <w:spacing w:val="-4"/>
          <w:lang w:val="sq-AL"/>
        </w:rPr>
      </w:pPr>
    </w:p>
    <w:p w:rsidR="00DA0CCC" w:rsidRDefault="00DA0CCC" w:rsidP="00DA0CCC">
      <w:pPr>
        <w:pStyle w:val="Paragrafi"/>
        <w:jc w:val="right"/>
        <w:rPr>
          <w:b/>
          <w:spacing w:val="-4"/>
          <w:lang w:val="sq-AL"/>
        </w:rPr>
      </w:pPr>
    </w:p>
    <w:p w:rsidR="00DA0CCC" w:rsidRPr="008F5701" w:rsidRDefault="00DA0CCC" w:rsidP="00DA0CCC">
      <w:pPr>
        <w:pStyle w:val="Paragrafi"/>
        <w:jc w:val="right"/>
        <w:rPr>
          <w:b/>
          <w:spacing w:val="-4"/>
          <w:lang w:val="sq-AL"/>
        </w:rPr>
      </w:pPr>
    </w:p>
    <w:p w:rsidR="00DA0CCC" w:rsidRDefault="00DA0CCC" w:rsidP="00DA0CCC">
      <w:pPr>
        <w:pStyle w:val="Paragrafi"/>
        <w:jc w:val="right"/>
        <w:rPr>
          <w:b/>
          <w:lang w:val="sq-AL"/>
        </w:rPr>
        <w:sectPr w:rsidR="00DA0CCC" w:rsidSect="00DA0CCC">
          <w:type w:val="continuous"/>
          <w:pgSz w:w="11907" w:h="16840" w:code="9"/>
          <w:pgMar w:top="720" w:right="1134" w:bottom="720" w:left="1134" w:header="851" w:footer="851" w:gutter="0"/>
          <w:pgNumType w:start="6095"/>
          <w:cols w:num="2" w:space="454"/>
          <w:docGrid w:linePitch="360"/>
        </w:sectPr>
      </w:pPr>
    </w:p>
    <w:p w:rsidR="00DA0CCC" w:rsidRPr="002917EC" w:rsidRDefault="00DA0CCC" w:rsidP="00DA0CCC">
      <w:pPr>
        <w:pStyle w:val="Paragrafi"/>
        <w:jc w:val="right"/>
        <w:rPr>
          <w:b/>
          <w:lang w:val="sq-AL"/>
        </w:rPr>
      </w:pPr>
    </w:p>
    <w:p w:rsidR="00DA0CCC" w:rsidRDefault="00DA0CCC" w:rsidP="00DA0CCC">
      <w:pPr>
        <w:pStyle w:val="Paragrafi"/>
        <w:jc w:val="right"/>
        <w:rPr>
          <w:b/>
          <w:lang w:val="sq-AL"/>
        </w:rPr>
      </w:pPr>
    </w:p>
    <w:p w:rsidR="00DA0CCC" w:rsidRDefault="00DA0CCC" w:rsidP="00DA0CCC">
      <w:pPr>
        <w:pStyle w:val="Paragrafi"/>
        <w:jc w:val="right"/>
        <w:rPr>
          <w:b/>
          <w:lang w:val="sq-AL"/>
        </w:rPr>
      </w:pPr>
    </w:p>
    <w:p w:rsidR="00DA0CCC" w:rsidRDefault="00DA0CCC" w:rsidP="00DA0CCC">
      <w:pPr>
        <w:pStyle w:val="Paragrafi"/>
        <w:jc w:val="right"/>
        <w:rPr>
          <w:b/>
          <w:lang w:val="sq-AL"/>
        </w:rPr>
      </w:pPr>
    </w:p>
    <w:p w:rsidR="00DA0CCC" w:rsidRDefault="00DA0CCC" w:rsidP="00DA0CCC">
      <w:pPr>
        <w:pStyle w:val="Paragrafi"/>
        <w:jc w:val="right"/>
        <w:rPr>
          <w:b/>
          <w:lang w:val="sq-AL"/>
        </w:rPr>
      </w:pPr>
    </w:p>
    <w:p w:rsidR="00DA0CCC" w:rsidRDefault="00DA0CCC" w:rsidP="00DA0CCC">
      <w:pPr>
        <w:pStyle w:val="Paragrafi"/>
        <w:jc w:val="right"/>
        <w:rPr>
          <w:b/>
          <w:lang w:val="sq-AL"/>
        </w:rPr>
      </w:pPr>
    </w:p>
    <w:p w:rsidR="00DA0CCC" w:rsidRDefault="00DA0CCC" w:rsidP="00DA0CCC">
      <w:pPr>
        <w:pStyle w:val="Paragrafi"/>
        <w:jc w:val="right"/>
        <w:rPr>
          <w:b/>
          <w:lang w:val="sq-AL"/>
        </w:rPr>
      </w:pPr>
    </w:p>
    <w:p w:rsidR="00DA0CCC" w:rsidRDefault="00DA0CCC" w:rsidP="00DA0CCC">
      <w:pPr>
        <w:pStyle w:val="Paragrafi"/>
        <w:jc w:val="right"/>
        <w:rPr>
          <w:b/>
          <w:lang w:val="sq-AL"/>
        </w:rPr>
      </w:pPr>
    </w:p>
    <w:p w:rsidR="00DA0CCC" w:rsidRDefault="00DA0CCC" w:rsidP="00DA0CCC">
      <w:pPr>
        <w:pStyle w:val="Paragrafi"/>
        <w:jc w:val="right"/>
        <w:rPr>
          <w:b/>
          <w:lang w:val="sq-AL"/>
        </w:rPr>
      </w:pPr>
    </w:p>
    <w:p w:rsidR="00DA0CCC" w:rsidRDefault="00DA0CCC" w:rsidP="00DA0CCC">
      <w:pPr>
        <w:pStyle w:val="Paragrafi"/>
        <w:jc w:val="right"/>
        <w:rPr>
          <w:b/>
          <w:lang w:val="sq-AL"/>
        </w:rPr>
      </w:pPr>
    </w:p>
    <w:p w:rsidR="00DA0CCC" w:rsidRDefault="00DA0CCC" w:rsidP="00DA0CCC">
      <w:pPr>
        <w:pStyle w:val="Paragrafi"/>
        <w:jc w:val="right"/>
        <w:rPr>
          <w:b/>
          <w:lang w:val="sq-AL"/>
        </w:rPr>
      </w:pPr>
    </w:p>
    <w:p w:rsidR="00DA0CCC" w:rsidRDefault="00DA0CCC" w:rsidP="00DA0CCC">
      <w:pPr>
        <w:pStyle w:val="Paragrafi"/>
        <w:jc w:val="right"/>
        <w:rPr>
          <w:b/>
          <w:lang w:val="sq-AL"/>
        </w:rPr>
      </w:pPr>
      <w:bookmarkStart w:id="0" w:name="_GoBack"/>
      <w:bookmarkEnd w:id="0"/>
    </w:p>
    <w:p w:rsidR="00DA0CCC" w:rsidRDefault="00DA0CCC" w:rsidP="00DA0CCC">
      <w:pPr>
        <w:pStyle w:val="Paragrafi"/>
        <w:jc w:val="right"/>
        <w:rPr>
          <w:b/>
          <w:lang w:val="sq-AL"/>
        </w:rPr>
        <w:sectPr w:rsidR="00DA0CCC" w:rsidSect="00BD76B3">
          <w:type w:val="continuous"/>
          <w:pgSz w:w="11907" w:h="16840" w:code="9"/>
          <w:pgMar w:top="720" w:right="1134" w:bottom="720" w:left="1134" w:header="851" w:footer="851" w:gutter="0"/>
          <w:cols w:space="454"/>
          <w:docGrid w:linePitch="360"/>
        </w:sectPr>
      </w:pPr>
    </w:p>
    <w:tbl>
      <w:tblPr>
        <w:tblW w:w="5000" w:type="pct"/>
        <w:jc w:val="center"/>
        <w:tblLook w:val="04A0" w:firstRow="1" w:lastRow="0" w:firstColumn="1" w:lastColumn="0" w:noHBand="0" w:noVBand="1"/>
      </w:tblPr>
      <w:tblGrid>
        <w:gridCol w:w="500"/>
        <w:gridCol w:w="1331"/>
        <w:gridCol w:w="1076"/>
        <w:gridCol w:w="1076"/>
        <w:gridCol w:w="1075"/>
        <w:gridCol w:w="1075"/>
        <w:gridCol w:w="1431"/>
        <w:gridCol w:w="1786"/>
      </w:tblGrid>
      <w:tr w:rsidR="00DA0CCC" w:rsidRPr="002917EC" w:rsidTr="005E1DC7">
        <w:trPr>
          <w:trHeight w:val="139"/>
          <w:jc w:val="center"/>
        </w:trPr>
        <w:tc>
          <w:tcPr>
            <w:tcW w:w="5000" w:type="pct"/>
            <w:gridSpan w:val="8"/>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center"/>
              <w:rPr>
                <w:rFonts w:ascii="Garamond" w:eastAsia="Times New Roman" w:hAnsi="Garamond" w:cs="Arial"/>
                <w:bCs/>
                <w:lang w:val="sq-AL" w:eastAsia="sq-AL"/>
              </w:rPr>
            </w:pPr>
            <w:r w:rsidRPr="002917EC">
              <w:rPr>
                <w:rFonts w:ascii="Garamond" w:eastAsia="Times New Roman" w:hAnsi="Garamond" w:cs="Arial"/>
                <w:bCs/>
                <w:lang w:val="sq-AL" w:eastAsia="sq-AL"/>
              </w:rPr>
              <w:lastRenderedPageBreak/>
              <w:t xml:space="preserve">LISTA E PRONAVE DHE E PRONARËVE QË DO TË SHPRONËSOHEN PËR REALIZIMIN E PROJEKTIT “RIKUALIFIKIM I SHESHIT TE LAGJJA </w:t>
            </w:r>
            <w:r>
              <w:rPr>
                <w:rFonts w:ascii="Garamond" w:eastAsia="Times New Roman" w:hAnsi="Garamond" w:cs="Arial"/>
                <w:bCs/>
                <w:lang w:val="sq-AL" w:eastAsia="sq-AL"/>
              </w:rPr>
              <w:t>‘LUGINA’</w:t>
            </w:r>
            <w:r w:rsidRPr="002917EC">
              <w:rPr>
                <w:rFonts w:ascii="Garamond" w:eastAsia="Times New Roman" w:hAnsi="Garamond" w:cs="Arial"/>
                <w:bCs/>
                <w:lang w:val="sq-AL" w:eastAsia="sq-AL"/>
              </w:rPr>
              <w:t>”, BASHKIA SHIJAK</w:t>
            </w:r>
          </w:p>
        </w:tc>
      </w:tr>
      <w:tr w:rsidR="00DA0CCC" w:rsidRPr="002917EC" w:rsidTr="005E1DC7">
        <w:trPr>
          <w:trHeight w:val="120"/>
          <w:jc w:val="center"/>
        </w:trPr>
        <w:tc>
          <w:tcPr>
            <w:tcW w:w="5000" w:type="pct"/>
            <w:gridSpan w:val="8"/>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p>
        </w:tc>
      </w:tr>
      <w:tr w:rsidR="00DA0CCC" w:rsidRPr="002917EC" w:rsidTr="005E1DC7">
        <w:trPr>
          <w:trHeight w:val="139"/>
          <w:jc w:val="center"/>
        </w:trPr>
        <w:tc>
          <w:tcPr>
            <w:tcW w:w="23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p>
        </w:tc>
        <w:tc>
          <w:tcPr>
            <w:tcW w:w="1291" w:type="pct"/>
            <w:gridSpan w:val="2"/>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Tabela me numër pasurie 6/298</w:t>
            </w:r>
          </w:p>
        </w:tc>
        <w:tc>
          <w:tcPr>
            <w:tcW w:w="57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57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57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78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991"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r>
      <w:tr w:rsidR="00DA0CCC" w:rsidRPr="002917EC" w:rsidTr="005E1DC7">
        <w:trPr>
          <w:trHeight w:val="139"/>
          <w:jc w:val="center"/>
        </w:trPr>
        <w:tc>
          <w:tcPr>
            <w:tcW w:w="2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Nr.</w:t>
            </w:r>
          </w:p>
        </w:tc>
        <w:tc>
          <w:tcPr>
            <w:tcW w:w="721" w:type="pct"/>
            <w:tcBorders>
              <w:top w:val="single" w:sz="4" w:space="0" w:color="auto"/>
              <w:left w:val="nil"/>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Emër, mbiemër</w:t>
            </w:r>
          </w:p>
        </w:tc>
        <w:tc>
          <w:tcPr>
            <w:tcW w:w="570" w:type="pct"/>
            <w:tcBorders>
              <w:top w:val="single" w:sz="4" w:space="0" w:color="auto"/>
              <w:left w:val="nil"/>
              <w:bottom w:val="single" w:sz="4" w:space="0" w:color="auto"/>
              <w:right w:val="single" w:sz="4" w:space="0" w:color="auto"/>
            </w:tcBorders>
            <w:shd w:val="clear" w:color="auto" w:fill="auto"/>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Nr. i pasurisë</w:t>
            </w:r>
          </w:p>
        </w:tc>
        <w:tc>
          <w:tcPr>
            <w:tcW w:w="570" w:type="pct"/>
            <w:tcBorders>
              <w:top w:val="single" w:sz="4" w:space="0" w:color="auto"/>
              <w:left w:val="nil"/>
              <w:bottom w:val="single" w:sz="4" w:space="0" w:color="auto"/>
              <w:right w:val="single" w:sz="4" w:space="0" w:color="auto"/>
            </w:tcBorders>
            <w:shd w:val="clear" w:color="auto" w:fill="auto"/>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Zona kadastrale</w:t>
            </w:r>
          </w:p>
        </w:tc>
        <w:tc>
          <w:tcPr>
            <w:tcW w:w="570" w:type="pct"/>
            <w:tcBorders>
              <w:top w:val="single" w:sz="4" w:space="0" w:color="auto"/>
              <w:left w:val="nil"/>
              <w:bottom w:val="single" w:sz="4" w:space="0" w:color="auto"/>
              <w:right w:val="single" w:sz="4" w:space="0" w:color="auto"/>
            </w:tcBorders>
            <w:shd w:val="clear" w:color="auto" w:fill="auto"/>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Sipërfaqja truall/m</w:t>
            </w:r>
            <w:r w:rsidRPr="002917EC">
              <w:rPr>
                <w:rFonts w:ascii="Garamond" w:eastAsia="Times New Roman" w:hAnsi="Garamond" w:cs="Arial"/>
                <w:b/>
                <w:bCs/>
                <w:sz w:val="16"/>
                <w:szCs w:val="16"/>
                <w:vertAlign w:val="superscript"/>
                <w:lang w:val="sq-AL" w:eastAsia="sq-AL"/>
              </w:rPr>
              <w:t>2</w:t>
            </w:r>
          </w:p>
        </w:tc>
        <w:tc>
          <w:tcPr>
            <w:tcW w:w="570" w:type="pct"/>
            <w:tcBorders>
              <w:top w:val="single" w:sz="4" w:space="0" w:color="auto"/>
              <w:left w:val="nil"/>
              <w:bottom w:val="single" w:sz="4" w:space="0" w:color="auto"/>
              <w:right w:val="single" w:sz="4" w:space="0" w:color="auto"/>
            </w:tcBorders>
            <w:shd w:val="clear" w:color="auto" w:fill="auto"/>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Çmimi/ lekë/m</w:t>
            </w:r>
            <w:r w:rsidRPr="002917EC">
              <w:rPr>
                <w:rFonts w:ascii="Garamond" w:eastAsia="Times New Roman" w:hAnsi="Garamond" w:cs="Arial"/>
                <w:b/>
                <w:bCs/>
                <w:sz w:val="16"/>
                <w:szCs w:val="16"/>
                <w:vertAlign w:val="superscript"/>
                <w:lang w:val="sq-AL" w:eastAsia="sq-AL"/>
              </w:rPr>
              <w:t>2</w:t>
            </w:r>
          </w:p>
        </w:tc>
        <w:tc>
          <w:tcPr>
            <w:tcW w:w="780" w:type="pct"/>
            <w:tcBorders>
              <w:top w:val="single" w:sz="4" w:space="0" w:color="auto"/>
              <w:left w:val="nil"/>
              <w:bottom w:val="single" w:sz="4" w:space="0" w:color="auto"/>
              <w:right w:val="single" w:sz="4" w:space="0" w:color="auto"/>
            </w:tcBorders>
            <w:shd w:val="clear" w:color="auto" w:fill="auto"/>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Vlera totale/lekë</w:t>
            </w:r>
          </w:p>
        </w:tc>
        <w:tc>
          <w:tcPr>
            <w:tcW w:w="991" w:type="pct"/>
            <w:tcBorders>
              <w:top w:val="single" w:sz="4" w:space="0" w:color="auto"/>
              <w:left w:val="nil"/>
              <w:bottom w:val="single" w:sz="4" w:space="0" w:color="auto"/>
              <w:right w:val="single" w:sz="4" w:space="0" w:color="auto"/>
            </w:tcBorders>
            <w:shd w:val="clear" w:color="auto" w:fill="auto"/>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Dokumenti i pronësisë</w:t>
            </w:r>
          </w:p>
        </w:tc>
      </w:tr>
      <w:tr w:rsidR="00DA0CCC" w:rsidRPr="002917EC" w:rsidTr="005E1DC7">
        <w:trPr>
          <w:trHeight w:val="139"/>
          <w:jc w:val="center"/>
        </w:trPr>
        <w:tc>
          <w:tcPr>
            <w:tcW w:w="23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1</w:t>
            </w:r>
          </w:p>
        </w:tc>
        <w:tc>
          <w:tcPr>
            <w:tcW w:w="721" w:type="pct"/>
            <w:tcBorders>
              <w:top w:val="nil"/>
              <w:left w:val="nil"/>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Abdyl Zija Koçiu </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6/298 </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3369</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60</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3047</w:t>
            </w:r>
          </w:p>
        </w:tc>
        <w:tc>
          <w:tcPr>
            <w:tcW w:w="78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182 820</w:t>
            </w:r>
          </w:p>
        </w:tc>
        <w:tc>
          <w:tcPr>
            <w:tcW w:w="991" w:type="pct"/>
            <w:tcBorders>
              <w:top w:val="nil"/>
              <w:left w:val="nil"/>
              <w:bottom w:val="single" w:sz="4" w:space="0" w:color="auto"/>
              <w:right w:val="single" w:sz="4" w:space="0" w:color="auto"/>
            </w:tcBorders>
            <w:shd w:val="clear" w:color="000000" w:fill="FFFFFF"/>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Konfirmuar nga ZVRPP-ja </w:t>
            </w:r>
          </w:p>
        </w:tc>
      </w:tr>
      <w:tr w:rsidR="00DA0CCC" w:rsidRPr="002917EC" w:rsidTr="005E1DC7">
        <w:trPr>
          <w:trHeight w:val="139"/>
          <w:jc w:val="center"/>
        </w:trPr>
        <w:tc>
          <w:tcPr>
            <w:tcW w:w="23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2</w:t>
            </w:r>
          </w:p>
        </w:tc>
        <w:tc>
          <w:tcPr>
            <w:tcW w:w="721" w:type="pct"/>
            <w:tcBorders>
              <w:top w:val="nil"/>
              <w:left w:val="nil"/>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Hysni Zija Koçiu </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6/298 </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3369</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60</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3047</w:t>
            </w:r>
          </w:p>
        </w:tc>
        <w:tc>
          <w:tcPr>
            <w:tcW w:w="78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182 820</w:t>
            </w:r>
          </w:p>
        </w:tc>
        <w:tc>
          <w:tcPr>
            <w:tcW w:w="991" w:type="pct"/>
            <w:tcBorders>
              <w:top w:val="nil"/>
              <w:left w:val="nil"/>
              <w:bottom w:val="single" w:sz="4" w:space="0" w:color="auto"/>
              <w:right w:val="single" w:sz="4" w:space="0" w:color="auto"/>
            </w:tcBorders>
            <w:shd w:val="clear" w:color="000000" w:fill="FFFFFF"/>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Konfirmuar nga ZVRPP-ja</w:t>
            </w:r>
          </w:p>
        </w:tc>
      </w:tr>
      <w:tr w:rsidR="00DA0CCC" w:rsidRPr="002917EC" w:rsidTr="005E1DC7">
        <w:trPr>
          <w:trHeight w:val="139"/>
          <w:jc w:val="center"/>
        </w:trPr>
        <w:tc>
          <w:tcPr>
            <w:tcW w:w="23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w:t>
            </w:r>
          </w:p>
        </w:tc>
        <w:tc>
          <w:tcPr>
            <w:tcW w:w="721" w:type="pct"/>
            <w:tcBorders>
              <w:top w:val="nil"/>
              <w:left w:val="nil"/>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Nafie Zija Koçiu </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6/298 </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3369</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60</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3047</w:t>
            </w:r>
          </w:p>
        </w:tc>
        <w:tc>
          <w:tcPr>
            <w:tcW w:w="78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182 820</w:t>
            </w:r>
          </w:p>
        </w:tc>
        <w:tc>
          <w:tcPr>
            <w:tcW w:w="991" w:type="pct"/>
            <w:tcBorders>
              <w:top w:val="nil"/>
              <w:left w:val="nil"/>
              <w:bottom w:val="single" w:sz="4" w:space="0" w:color="auto"/>
              <w:right w:val="single" w:sz="4" w:space="0" w:color="auto"/>
            </w:tcBorders>
            <w:shd w:val="clear" w:color="000000" w:fill="FFFFFF"/>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Konfirmuar nga ZVRPP-ja</w:t>
            </w:r>
          </w:p>
        </w:tc>
      </w:tr>
      <w:tr w:rsidR="00DA0CCC" w:rsidRPr="002917EC" w:rsidTr="005E1DC7">
        <w:trPr>
          <w:trHeight w:val="139"/>
          <w:jc w:val="center"/>
        </w:trPr>
        <w:tc>
          <w:tcPr>
            <w:tcW w:w="23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4</w:t>
            </w:r>
          </w:p>
        </w:tc>
        <w:tc>
          <w:tcPr>
            <w:tcW w:w="721" w:type="pct"/>
            <w:tcBorders>
              <w:top w:val="nil"/>
              <w:left w:val="nil"/>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Servete Zija Koçiu</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6/298 </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3369</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60</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3047</w:t>
            </w:r>
          </w:p>
        </w:tc>
        <w:tc>
          <w:tcPr>
            <w:tcW w:w="78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182 820</w:t>
            </w:r>
          </w:p>
        </w:tc>
        <w:tc>
          <w:tcPr>
            <w:tcW w:w="991" w:type="pct"/>
            <w:tcBorders>
              <w:top w:val="nil"/>
              <w:left w:val="nil"/>
              <w:bottom w:val="single" w:sz="4" w:space="0" w:color="auto"/>
              <w:right w:val="single" w:sz="4" w:space="0" w:color="auto"/>
            </w:tcBorders>
            <w:shd w:val="clear" w:color="000000" w:fill="FFFFFF"/>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Konfirmuar nga ZVRPP-ja</w:t>
            </w:r>
          </w:p>
        </w:tc>
      </w:tr>
      <w:tr w:rsidR="00DA0CCC" w:rsidRPr="002917EC" w:rsidTr="005E1DC7">
        <w:trPr>
          <w:trHeight w:val="139"/>
          <w:jc w:val="center"/>
        </w:trPr>
        <w:tc>
          <w:tcPr>
            <w:tcW w:w="23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5</w:t>
            </w:r>
          </w:p>
        </w:tc>
        <w:tc>
          <w:tcPr>
            <w:tcW w:w="721" w:type="pct"/>
            <w:tcBorders>
              <w:top w:val="nil"/>
              <w:left w:val="nil"/>
              <w:bottom w:val="nil"/>
              <w:right w:val="single" w:sz="4" w:space="0" w:color="auto"/>
            </w:tcBorders>
            <w:shd w:val="clear" w:color="auto" w:fill="auto"/>
            <w:noWrap/>
            <w:vAlign w:val="center"/>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Zenepe Zija Koçiu</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6/298 </w:t>
            </w:r>
          </w:p>
        </w:tc>
        <w:tc>
          <w:tcPr>
            <w:tcW w:w="570" w:type="pct"/>
            <w:tcBorders>
              <w:top w:val="nil"/>
              <w:left w:val="nil"/>
              <w:bottom w:val="nil"/>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3369</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60</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3047</w:t>
            </w:r>
          </w:p>
        </w:tc>
        <w:tc>
          <w:tcPr>
            <w:tcW w:w="78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182 820</w:t>
            </w:r>
          </w:p>
        </w:tc>
        <w:tc>
          <w:tcPr>
            <w:tcW w:w="991" w:type="pct"/>
            <w:tcBorders>
              <w:top w:val="nil"/>
              <w:left w:val="nil"/>
              <w:bottom w:val="nil"/>
              <w:right w:val="single" w:sz="4" w:space="0" w:color="auto"/>
            </w:tcBorders>
            <w:shd w:val="clear" w:color="000000" w:fill="FFFFFF"/>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Konfirmuar nga ZVRPP-ja</w:t>
            </w:r>
          </w:p>
        </w:tc>
      </w:tr>
      <w:tr w:rsidR="00DA0CCC" w:rsidRPr="002917EC" w:rsidTr="005E1DC7">
        <w:trPr>
          <w:trHeight w:val="139"/>
          <w:jc w:val="center"/>
        </w:trPr>
        <w:tc>
          <w:tcPr>
            <w:tcW w:w="230" w:type="pct"/>
            <w:tcBorders>
              <w:top w:val="nil"/>
              <w:left w:val="single" w:sz="4" w:space="0" w:color="auto"/>
              <w:bottom w:val="single" w:sz="4" w:space="0" w:color="auto"/>
              <w:right w:val="nil"/>
            </w:tcBorders>
            <w:shd w:val="clear" w:color="auto" w:fill="auto"/>
            <w:noWrap/>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TOTALI</w:t>
            </w:r>
          </w:p>
        </w:tc>
        <w:tc>
          <w:tcPr>
            <w:tcW w:w="570" w:type="pct"/>
            <w:tcBorders>
              <w:top w:val="nil"/>
              <w:left w:val="nil"/>
              <w:bottom w:val="single" w:sz="4" w:space="0" w:color="auto"/>
              <w:right w:val="nil"/>
            </w:tcBorders>
            <w:shd w:val="clear" w:color="auto" w:fill="auto"/>
            <w:noWrap/>
            <w:vAlign w:val="center"/>
            <w:hideMark/>
          </w:tcPr>
          <w:p w:rsidR="00DA0CCC" w:rsidRPr="002917EC" w:rsidRDefault="00DA0CCC" w:rsidP="005E1DC7">
            <w:pPr>
              <w:spacing w:after="0" w:line="240" w:lineRule="auto"/>
              <w:ind w:firstLine="0"/>
              <w:jc w:val="righ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 </w:t>
            </w:r>
          </w:p>
        </w:tc>
        <w:tc>
          <w:tcPr>
            <w:tcW w:w="570" w:type="pct"/>
            <w:tcBorders>
              <w:top w:val="single" w:sz="4" w:space="0" w:color="auto"/>
              <w:left w:val="nil"/>
              <w:bottom w:val="single" w:sz="4" w:space="0" w:color="auto"/>
              <w:right w:val="nil"/>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 </w:t>
            </w:r>
          </w:p>
        </w:tc>
        <w:tc>
          <w:tcPr>
            <w:tcW w:w="570" w:type="pct"/>
            <w:tcBorders>
              <w:top w:val="nil"/>
              <w:left w:val="nil"/>
              <w:bottom w:val="single" w:sz="4" w:space="0" w:color="auto"/>
              <w:right w:val="nil"/>
            </w:tcBorders>
            <w:shd w:val="clear" w:color="auto" w:fill="auto"/>
            <w:noWrap/>
            <w:vAlign w:val="center"/>
            <w:hideMark/>
          </w:tcPr>
          <w:p w:rsidR="00DA0CCC" w:rsidRPr="002917EC" w:rsidRDefault="00DA0CCC" w:rsidP="005E1DC7">
            <w:pPr>
              <w:spacing w:after="0" w:line="240" w:lineRule="auto"/>
              <w:ind w:firstLine="0"/>
              <w:jc w:val="righ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 </w:t>
            </w:r>
          </w:p>
        </w:tc>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righ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 </w:t>
            </w:r>
          </w:p>
        </w:tc>
        <w:tc>
          <w:tcPr>
            <w:tcW w:w="78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914 100</w:t>
            </w:r>
          </w:p>
        </w:tc>
        <w:tc>
          <w:tcPr>
            <w:tcW w:w="991" w:type="pct"/>
            <w:tcBorders>
              <w:top w:val="single" w:sz="4" w:space="0" w:color="auto"/>
              <w:left w:val="nil"/>
              <w:bottom w:val="single" w:sz="4" w:space="0" w:color="auto"/>
              <w:right w:val="single" w:sz="4" w:space="0" w:color="auto"/>
            </w:tcBorders>
            <w:shd w:val="clear" w:color="000000" w:fill="FFFFFF"/>
            <w:vAlign w:val="bottom"/>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 </w:t>
            </w:r>
          </w:p>
        </w:tc>
      </w:tr>
      <w:tr w:rsidR="00DA0CCC" w:rsidRPr="002917EC" w:rsidTr="005E1DC7">
        <w:trPr>
          <w:trHeight w:val="139"/>
          <w:jc w:val="center"/>
        </w:trPr>
        <w:tc>
          <w:tcPr>
            <w:tcW w:w="23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1291" w:type="pct"/>
            <w:gridSpan w:val="2"/>
            <w:tcBorders>
              <w:top w:val="nil"/>
              <w:left w:val="nil"/>
              <w:bottom w:val="nil"/>
              <w:right w:val="nil"/>
            </w:tcBorders>
            <w:shd w:val="clear" w:color="auto" w:fill="auto"/>
            <w:noWrap/>
            <w:vAlign w:val="bottom"/>
            <w:hideMark/>
          </w:tcPr>
          <w:p w:rsidR="00DA0CCC" w:rsidRPr="00F02114" w:rsidRDefault="00DA0CCC" w:rsidP="005E1DC7">
            <w:pPr>
              <w:spacing w:after="0" w:line="240" w:lineRule="auto"/>
              <w:ind w:firstLine="0"/>
              <w:jc w:val="left"/>
              <w:rPr>
                <w:rFonts w:ascii="Garamond" w:eastAsia="Times New Roman" w:hAnsi="Garamond" w:cs="Arial"/>
                <w:b/>
                <w:bCs/>
                <w:sz w:val="14"/>
                <w:szCs w:val="14"/>
                <w:lang w:val="sq-AL" w:eastAsia="sq-AL"/>
              </w:rPr>
            </w:pPr>
          </w:p>
          <w:p w:rsidR="00DA0CCC" w:rsidRPr="002917EC" w:rsidRDefault="00DA0CCC" w:rsidP="005E1DC7">
            <w:pPr>
              <w:spacing w:after="0" w:line="240" w:lineRule="auto"/>
              <w:ind w:firstLine="0"/>
              <w:jc w:val="lef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Tabela me numër pasurie 6/299</w:t>
            </w:r>
          </w:p>
        </w:tc>
        <w:tc>
          <w:tcPr>
            <w:tcW w:w="57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57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57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78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991"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r>
      <w:tr w:rsidR="00DA0CCC" w:rsidRPr="002917EC" w:rsidTr="005E1DC7">
        <w:trPr>
          <w:trHeight w:val="139"/>
          <w:jc w:val="center"/>
        </w:trPr>
        <w:tc>
          <w:tcPr>
            <w:tcW w:w="2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Nr.</w:t>
            </w:r>
          </w:p>
        </w:tc>
        <w:tc>
          <w:tcPr>
            <w:tcW w:w="721" w:type="pct"/>
            <w:tcBorders>
              <w:top w:val="single" w:sz="4" w:space="0" w:color="auto"/>
              <w:left w:val="nil"/>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Emër, mbiemër</w:t>
            </w:r>
          </w:p>
        </w:tc>
        <w:tc>
          <w:tcPr>
            <w:tcW w:w="570" w:type="pct"/>
            <w:tcBorders>
              <w:top w:val="single" w:sz="4" w:space="0" w:color="auto"/>
              <w:left w:val="nil"/>
              <w:bottom w:val="single" w:sz="4" w:space="0" w:color="auto"/>
              <w:right w:val="single" w:sz="4" w:space="0" w:color="auto"/>
            </w:tcBorders>
            <w:shd w:val="clear" w:color="auto" w:fill="auto"/>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Nr. i pasurisë</w:t>
            </w:r>
          </w:p>
        </w:tc>
        <w:tc>
          <w:tcPr>
            <w:tcW w:w="570" w:type="pct"/>
            <w:tcBorders>
              <w:top w:val="single" w:sz="4" w:space="0" w:color="auto"/>
              <w:left w:val="nil"/>
              <w:bottom w:val="single" w:sz="4" w:space="0" w:color="auto"/>
              <w:right w:val="single" w:sz="4" w:space="0" w:color="auto"/>
            </w:tcBorders>
            <w:shd w:val="clear" w:color="auto" w:fill="auto"/>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Zona kadastrale</w:t>
            </w:r>
          </w:p>
        </w:tc>
        <w:tc>
          <w:tcPr>
            <w:tcW w:w="570" w:type="pct"/>
            <w:tcBorders>
              <w:top w:val="single" w:sz="4" w:space="0" w:color="auto"/>
              <w:left w:val="nil"/>
              <w:bottom w:val="single" w:sz="4" w:space="0" w:color="auto"/>
              <w:right w:val="single" w:sz="4" w:space="0" w:color="auto"/>
            </w:tcBorders>
            <w:shd w:val="clear" w:color="auto" w:fill="auto"/>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Sipërfaqja truall/m</w:t>
            </w:r>
            <w:r w:rsidRPr="002917EC">
              <w:rPr>
                <w:rFonts w:ascii="Garamond" w:eastAsia="Times New Roman" w:hAnsi="Garamond" w:cs="Arial"/>
                <w:b/>
                <w:bCs/>
                <w:sz w:val="16"/>
                <w:szCs w:val="16"/>
                <w:vertAlign w:val="superscript"/>
                <w:lang w:val="sq-AL" w:eastAsia="sq-AL"/>
              </w:rPr>
              <w:t>2</w:t>
            </w:r>
          </w:p>
        </w:tc>
        <w:tc>
          <w:tcPr>
            <w:tcW w:w="570" w:type="pct"/>
            <w:tcBorders>
              <w:top w:val="single" w:sz="4" w:space="0" w:color="auto"/>
              <w:left w:val="nil"/>
              <w:bottom w:val="single" w:sz="4" w:space="0" w:color="auto"/>
              <w:right w:val="single" w:sz="4" w:space="0" w:color="auto"/>
            </w:tcBorders>
            <w:shd w:val="clear" w:color="auto" w:fill="auto"/>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Çmimi/ lekë/m</w:t>
            </w:r>
            <w:r w:rsidRPr="002917EC">
              <w:rPr>
                <w:rFonts w:ascii="Garamond" w:eastAsia="Times New Roman" w:hAnsi="Garamond" w:cs="Arial"/>
                <w:b/>
                <w:bCs/>
                <w:sz w:val="16"/>
                <w:szCs w:val="16"/>
                <w:vertAlign w:val="superscript"/>
                <w:lang w:val="sq-AL" w:eastAsia="sq-AL"/>
              </w:rPr>
              <w:t>2</w:t>
            </w:r>
          </w:p>
        </w:tc>
        <w:tc>
          <w:tcPr>
            <w:tcW w:w="780" w:type="pct"/>
            <w:tcBorders>
              <w:top w:val="single" w:sz="4" w:space="0" w:color="auto"/>
              <w:left w:val="nil"/>
              <w:bottom w:val="single" w:sz="4" w:space="0" w:color="auto"/>
              <w:right w:val="single" w:sz="4" w:space="0" w:color="auto"/>
            </w:tcBorders>
            <w:shd w:val="clear" w:color="auto" w:fill="auto"/>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Vlera totale/lekë</w:t>
            </w:r>
          </w:p>
        </w:tc>
        <w:tc>
          <w:tcPr>
            <w:tcW w:w="991" w:type="pct"/>
            <w:tcBorders>
              <w:top w:val="single" w:sz="4" w:space="0" w:color="auto"/>
              <w:left w:val="nil"/>
              <w:bottom w:val="single" w:sz="4" w:space="0" w:color="auto"/>
              <w:right w:val="single" w:sz="4" w:space="0" w:color="auto"/>
            </w:tcBorders>
            <w:shd w:val="clear" w:color="auto" w:fill="auto"/>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Dokumenti i pronësisë</w:t>
            </w:r>
          </w:p>
        </w:tc>
      </w:tr>
      <w:tr w:rsidR="00DA0CCC" w:rsidRPr="002917EC" w:rsidTr="005E1DC7">
        <w:trPr>
          <w:trHeight w:val="139"/>
          <w:jc w:val="center"/>
        </w:trPr>
        <w:tc>
          <w:tcPr>
            <w:tcW w:w="23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1</w:t>
            </w:r>
          </w:p>
        </w:tc>
        <w:tc>
          <w:tcPr>
            <w:tcW w:w="721" w:type="pct"/>
            <w:tcBorders>
              <w:top w:val="single" w:sz="4" w:space="0" w:color="auto"/>
              <w:left w:val="nil"/>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Abdyl Zija Koçiu </w:t>
            </w:r>
          </w:p>
        </w:tc>
        <w:tc>
          <w:tcPr>
            <w:tcW w:w="570" w:type="pct"/>
            <w:tcBorders>
              <w:top w:val="single" w:sz="4" w:space="0" w:color="auto"/>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6/299 </w:t>
            </w:r>
          </w:p>
        </w:tc>
        <w:tc>
          <w:tcPr>
            <w:tcW w:w="570" w:type="pct"/>
            <w:tcBorders>
              <w:top w:val="single" w:sz="4" w:space="0" w:color="auto"/>
              <w:left w:val="nil"/>
              <w:bottom w:val="single" w:sz="4" w:space="0" w:color="auto"/>
              <w:right w:val="nil"/>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3369</w:t>
            </w:r>
          </w:p>
        </w:tc>
        <w:tc>
          <w:tcPr>
            <w:tcW w:w="5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60</w:t>
            </w:r>
          </w:p>
        </w:tc>
        <w:tc>
          <w:tcPr>
            <w:tcW w:w="570" w:type="pct"/>
            <w:tcBorders>
              <w:top w:val="single" w:sz="4" w:space="0" w:color="auto"/>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3047</w:t>
            </w:r>
          </w:p>
        </w:tc>
        <w:tc>
          <w:tcPr>
            <w:tcW w:w="780" w:type="pct"/>
            <w:tcBorders>
              <w:top w:val="single" w:sz="4" w:space="0" w:color="auto"/>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182 820</w:t>
            </w:r>
          </w:p>
        </w:tc>
        <w:tc>
          <w:tcPr>
            <w:tcW w:w="991" w:type="pct"/>
            <w:tcBorders>
              <w:top w:val="single" w:sz="4" w:space="0" w:color="auto"/>
              <w:left w:val="nil"/>
              <w:bottom w:val="single" w:sz="4" w:space="0" w:color="auto"/>
              <w:right w:val="single" w:sz="4" w:space="0" w:color="auto"/>
            </w:tcBorders>
            <w:shd w:val="clear" w:color="000000" w:fill="FFFFFF"/>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Konfirmuar nga ZVRPP-ja</w:t>
            </w:r>
          </w:p>
        </w:tc>
      </w:tr>
      <w:tr w:rsidR="00DA0CCC" w:rsidRPr="002917EC" w:rsidTr="005E1DC7">
        <w:trPr>
          <w:trHeight w:val="139"/>
          <w:jc w:val="center"/>
        </w:trPr>
        <w:tc>
          <w:tcPr>
            <w:tcW w:w="23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2</w:t>
            </w:r>
          </w:p>
        </w:tc>
        <w:tc>
          <w:tcPr>
            <w:tcW w:w="721" w:type="pct"/>
            <w:tcBorders>
              <w:top w:val="nil"/>
              <w:left w:val="nil"/>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Hysni Zija Koçiu </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6/299 </w:t>
            </w:r>
          </w:p>
        </w:tc>
        <w:tc>
          <w:tcPr>
            <w:tcW w:w="570" w:type="pct"/>
            <w:tcBorders>
              <w:top w:val="nil"/>
              <w:left w:val="nil"/>
              <w:bottom w:val="single" w:sz="4" w:space="0" w:color="auto"/>
              <w:right w:val="nil"/>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3369</w:t>
            </w:r>
          </w:p>
        </w:tc>
        <w:tc>
          <w:tcPr>
            <w:tcW w:w="57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60</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3047</w:t>
            </w:r>
          </w:p>
        </w:tc>
        <w:tc>
          <w:tcPr>
            <w:tcW w:w="78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182 820</w:t>
            </w:r>
          </w:p>
        </w:tc>
        <w:tc>
          <w:tcPr>
            <w:tcW w:w="991" w:type="pct"/>
            <w:tcBorders>
              <w:top w:val="nil"/>
              <w:left w:val="nil"/>
              <w:bottom w:val="single" w:sz="4" w:space="0" w:color="auto"/>
              <w:right w:val="single" w:sz="4" w:space="0" w:color="auto"/>
            </w:tcBorders>
            <w:shd w:val="clear" w:color="000000" w:fill="FFFFFF"/>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Konfirmuar nga ZVRPP-ja</w:t>
            </w:r>
          </w:p>
        </w:tc>
      </w:tr>
      <w:tr w:rsidR="00DA0CCC" w:rsidRPr="002917EC" w:rsidTr="005E1DC7">
        <w:trPr>
          <w:trHeight w:val="139"/>
          <w:jc w:val="center"/>
        </w:trPr>
        <w:tc>
          <w:tcPr>
            <w:tcW w:w="23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w:t>
            </w:r>
          </w:p>
        </w:tc>
        <w:tc>
          <w:tcPr>
            <w:tcW w:w="721" w:type="pct"/>
            <w:tcBorders>
              <w:top w:val="nil"/>
              <w:left w:val="nil"/>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Nafie Zija Koçiu </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6/299 </w:t>
            </w:r>
          </w:p>
        </w:tc>
        <w:tc>
          <w:tcPr>
            <w:tcW w:w="570" w:type="pct"/>
            <w:tcBorders>
              <w:top w:val="nil"/>
              <w:left w:val="nil"/>
              <w:bottom w:val="single" w:sz="4" w:space="0" w:color="auto"/>
              <w:right w:val="nil"/>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3369</w:t>
            </w:r>
          </w:p>
        </w:tc>
        <w:tc>
          <w:tcPr>
            <w:tcW w:w="57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60</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3047</w:t>
            </w:r>
          </w:p>
        </w:tc>
        <w:tc>
          <w:tcPr>
            <w:tcW w:w="78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182 820</w:t>
            </w:r>
          </w:p>
        </w:tc>
        <w:tc>
          <w:tcPr>
            <w:tcW w:w="991" w:type="pct"/>
            <w:tcBorders>
              <w:top w:val="nil"/>
              <w:left w:val="nil"/>
              <w:bottom w:val="single" w:sz="4" w:space="0" w:color="auto"/>
              <w:right w:val="single" w:sz="4" w:space="0" w:color="auto"/>
            </w:tcBorders>
            <w:shd w:val="clear" w:color="000000" w:fill="FFFFFF"/>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Konfirmuar nga ZVRPP-ja</w:t>
            </w:r>
          </w:p>
        </w:tc>
      </w:tr>
      <w:tr w:rsidR="00DA0CCC" w:rsidRPr="002917EC" w:rsidTr="005E1DC7">
        <w:trPr>
          <w:trHeight w:val="139"/>
          <w:jc w:val="center"/>
        </w:trPr>
        <w:tc>
          <w:tcPr>
            <w:tcW w:w="23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4</w:t>
            </w:r>
          </w:p>
        </w:tc>
        <w:tc>
          <w:tcPr>
            <w:tcW w:w="721" w:type="pct"/>
            <w:tcBorders>
              <w:top w:val="nil"/>
              <w:left w:val="nil"/>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Servete Zija Koçiu</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6/299 </w:t>
            </w:r>
          </w:p>
        </w:tc>
        <w:tc>
          <w:tcPr>
            <w:tcW w:w="570" w:type="pct"/>
            <w:tcBorders>
              <w:top w:val="nil"/>
              <w:left w:val="nil"/>
              <w:bottom w:val="single" w:sz="4" w:space="0" w:color="auto"/>
              <w:right w:val="nil"/>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3369</w:t>
            </w:r>
          </w:p>
        </w:tc>
        <w:tc>
          <w:tcPr>
            <w:tcW w:w="57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60</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3047</w:t>
            </w:r>
          </w:p>
        </w:tc>
        <w:tc>
          <w:tcPr>
            <w:tcW w:w="78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182 820</w:t>
            </w:r>
          </w:p>
        </w:tc>
        <w:tc>
          <w:tcPr>
            <w:tcW w:w="991" w:type="pct"/>
            <w:tcBorders>
              <w:top w:val="nil"/>
              <w:left w:val="nil"/>
              <w:bottom w:val="single" w:sz="4" w:space="0" w:color="auto"/>
              <w:right w:val="single" w:sz="4" w:space="0" w:color="auto"/>
            </w:tcBorders>
            <w:shd w:val="clear" w:color="000000" w:fill="FFFFFF"/>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Konfirmuar nga ZVRPP-ja</w:t>
            </w:r>
          </w:p>
        </w:tc>
      </w:tr>
      <w:tr w:rsidR="00DA0CCC" w:rsidRPr="002917EC" w:rsidTr="005E1DC7">
        <w:trPr>
          <w:trHeight w:val="139"/>
          <w:jc w:val="center"/>
        </w:trPr>
        <w:tc>
          <w:tcPr>
            <w:tcW w:w="23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5</w:t>
            </w:r>
          </w:p>
        </w:tc>
        <w:tc>
          <w:tcPr>
            <w:tcW w:w="721" w:type="pct"/>
            <w:tcBorders>
              <w:top w:val="nil"/>
              <w:left w:val="nil"/>
              <w:bottom w:val="nil"/>
              <w:right w:val="single" w:sz="4" w:space="0" w:color="auto"/>
            </w:tcBorders>
            <w:shd w:val="clear" w:color="auto" w:fill="auto"/>
            <w:noWrap/>
            <w:vAlign w:val="center"/>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Zenepe Zija Koçiu</w:t>
            </w:r>
          </w:p>
        </w:tc>
        <w:tc>
          <w:tcPr>
            <w:tcW w:w="570" w:type="pct"/>
            <w:tcBorders>
              <w:top w:val="nil"/>
              <w:left w:val="nil"/>
              <w:bottom w:val="single" w:sz="4" w:space="0" w:color="auto"/>
              <w:right w:val="single" w:sz="4" w:space="0" w:color="auto"/>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xml:space="preserve">6/299 </w:t>
            </w:r>
          </w:p>
        </w:tc>
        <w:tc>
          <w:tcPr>
            <w:tcW w:w="570" w:type="pct"/>
            <w:tcBorders>
              <w:top w:val="nil"/>
              <w:left w:val="nil"/>
              <w:bottom w:val="nil"/>
              <w:right w:val="nil"/>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3369</w:t>
            </w:r>
          </w:p>
        </w:tc>
        <w:tc>
          <w:tcPr>
            <w:tcW w:w="570" w:type="pct"/>
            <w:tcBorders>
              <w:top w:val="nil"/>
              <w:left w:val="single" w:sz="4" w:space="0" w:color="auto"/>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60</w:t>
            </w:r>
          </w:p>
        </w:tc>
        <w:tc>
          <w:tcPr>
            <w:tcW w:w="57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3047</w:t>
            </w:r>
          </w:p>
        </w:tc>
        <w:tc>
          <w:tcPr>
            <w:tcW w:w="78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182 820</w:t>
            </w:r>
          </w:p>
        </w:tc>
        <w:tc>
          <w:tcPr>
            <w:tcW w:w="991" w:type="pct"/>
            <w:tcBorders>
              <w:top w:val="nil"/>
              <w:left w:val="nil"/>
              <w:bottom w:val="nil"/>
              <w:right w:val="single" w:sz="4" w:space="0" w:color="auto"/>
            </w:tcBorders>
            <w:shd w:val="clear" w:color="000000" w:fill="FFFFFF"/>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Konfirmuar nga ZVRPP-ja</w:t>
            </w:r>
          </w:p>
        </w:tc>
      </w:tr>
      <w:tr w:rsidR="00DA0CCC" w:rsidRPr="002917EC" w:rsidTr="005E1DC7">
        <w:trPr>
          <w:trHeight w:val="139"/>
          <w:jc w:val="center"/>
        </w:trPr>
        <w:tc>
          <w:tcPr>
            <w:tcW w:w="230" w:type="pct"/>
            <w:tcBorders>
              <w:top w:val="nil"/>
              <w:left w:val="single" w:sz="4" w:space="0" w:color="auto"/>
              <w:bottom w:val="single" w:sz="4" w:space="0" w:color="auto"/>
              <w:right w:val="nil"/>
            </w:tcBorders>
            <w:shd w:val="clear" w:color="auto" w:fill="auto"/>
            <w:noWrap/>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r w:rsidRPr="002917EC">
              <w:rPr>
                <w:rFonts w:ascii="Garamond" w:eastAsia="Times New Roman" w:hAnsi="Garamond" w:cs="Arial"/>
                <w:sz w:val="16"/>
                <w:szCs w:val="16"/>
                <w:lang w:val="sq-AL" w:eastAsia="sq-AL"/>
              </w:rPr>
              <w:t> </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TOTALI</w:t>
            </w:r>
          </w:p>
        </w:tc>
        <w:tc>
          <w:tcPr>
            <w:tcW w:w="570" w:type="pct"/>
            <w:tcBorders>
              <w:top w:val="nil"/>
              <w:left w:val="nil"/>
              <w:bottom w:val="single" w:sz="4" w:space="0" w:color="auto"/>
              <w:right w:val="nil"/>
            </w:tcBorders>
            <w:shd w:val="clear" w:color="auto" w:fill="auto"/>
            <w:noWrap/>
            <w:vAlign w:val="center"/>
            <w:hideMark/>
          </w:tcPr>
          <w:p w:rsidR="00DA0CCC" w:rsidRPr="002917EC" w:rsidRDefault="00DA0CCC" w:rsidP="005E1DC7">
            <w:pPr>
              <w:spacing w:after="0" w:line="240" w:lineRule="auto"/>
              <w:ind w:firstLine="0"/>
              <w:jc w:val="righ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 </w:t>
            </w:r>
          </w:p>
        </w:tc>
        <w:tc>
          <w:tcPr>
            <w:tcW w:w="570" w:type="pct"/>
            <w:tcBorders>
              <w:top w:val="single" w:sz="4" w:space="0" w:color="auto"/>
              <w:left w:val="nil"/>
              <w:bottom w:val="single" w:sz="4" w:space="0" w:color="auto"/>
              <w:right w:val="nil"/>
            </w:tcBorders>
            <w:shd w:val="clear" w:color="auto" w:fill="auto"/>
            <w:vAlign w:val="bottom"/>
            <w:hideMark/>
          </w:tcPr>
          <w:p w:rsidR="00DA0CCC" w:rsidRPr="002917EC" w:rsidRDefault="00DA0CCC" w:rsidP="005E1DC7">
            <w:pPr>
              <w:spacing w:after="0" w:line="240" w:lineRule="auto"/>
              <w:ind w:firstLine="0"/>
              <w:jc w:val="righ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 </w:t>
            </w:r>
          </w:p>
        </w:tc>
        <w:tc>
          <w:tcPr>
            <w:tcW w:w="570" w:type="pct"/>
            <w:tcBorders>
              <w:top w:val="nil"/>
              <w:left w:val="nil"/>
              <w:bottom w:val="single" w:sz="4" w:space="0" w:color="auto"/>
              <w:right w:val="nil"/>
            </w:tcBorders>
            <w:shd w:val="clear" w:color="auto" w:fill="auto"/>
            <w:noWrap/>
            <w:vAlign w:val="center"/>
            <w:hideMark/>
          </w:tcPr>
          <w:p w:rsidR="00DA0CCC" w:rsidRPr="002917EC" w:rsidRDefault="00DA0CCC" w:rsidP="005E1DC7">
            <w:pPr>
              <w:spacing w:after="0" w:line="240" w:lineRule="auto"/>
              <w:ind w:firstLine="0"/>
              <w:jc w:val="righ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 </w:t>
            </w:r>
          </w:p>
        </w:tc>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DA0CCC" w:rsidRPr="002917EC" w:rsidRDefault="00DA0CCC" w:rsidP="005E1DC7">
            <w:pPr>
              <w:spacing w:after="0" w:line="240" w:lineRule="auto"/>
              <w:ind w:firstLine="0"/>
              <w:jc w:val="righ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 </w:t>
            </w:r>
          </w:p>
        </w:tc>
        <w:tc>
          <w:tcPr>
            <w:tcW w:w="780" w:type="pct"/>
            <w:tcBorders>
              <w:top w:val="nil"/>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righ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914 100</w:t>
            </w:r>
          </w:p>
        </w:tc>
        <w:tc>
          <w:tcPr>
            <w:tcW w:w="991" w:type="pct"/>
            <w:tcBorders>
              <w:top w:val="single" w:sz="4" w:space="0" w:color="auto"/>
              <w:left w:val="nil"/>
              <w:bottom w:val="single" w:sz="4" w:space="0" w:color="auto"/>
              <w:right w:val="single" w:sz="4" w:space="0" w:color="auto"/>
            </w:tcBorders>
            <w:shd w:val="clear" w:color="000000" w:fill="FFFFFF"/>
            <w:vAlign w:val="bottom"/>
            <w:hideMark/>
          </w:tcPr>
          <w:p w:rsidR="00DA0CCC" w:rsidRPr="002917EC" w:rsidRDefault="00DA0CCC" w:rsidP="005E1DC7">
            <w:pPr>
              <w:spacing w:after="0" w:line="240" w:lineRule="auto"/>
              <w:ind w:firstLine="0"/>
              <w:jc w:val="center"/>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 </w:t>
            </w:r>
          </w:p>
        </w:tc>
      </w:tr>
      <w:tr w:rsidR="00DA0CCC" w:rsidRPr="002917EC" w:rsidTr="005E1DC7">
        <w:trPr>
          <w:trHeight w:val="139"/>
          <w:jc w:val="center"/>
        </w:trPr>
        <w:tc>
          <w:tcPr>
            <w:tcW w:w="23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center"/>
              <w:rPr>
                <w:rFonts w:ascii="Garamond" w:eastAsia="Times New Roman" w:hAnsi="Garamond" w:cs="Arial"/>
                <w:sz w:val="16"/>
                <w:szCs w:val="16"/>
                <w:lang w:val="sq-AL" w:eastAsia="sq-AL"/>
              </w:rPr>
            </w:pPr>
          </w:p>
        </w:tc>
        <w:tc>
          <w:tcPr>
            <w:tcW w:w="721"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57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57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57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57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780"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c>
          <w:tcPr>
            <w:tcW w:w="991" w:type="pct"/>
            <w:tcBorders>
              <w:top w:val="nil"/>
              <w:left w:val="nil"/>
              <w:bottom w:val="nil"/>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sz w:val="16"/>
                <w:szCs w:val="16"/>
                <w:lang w:val="sq-AL" w:eastAsia="sq-AL"/>
              </w:rPr>
            </w:pPr>
          </w:p>
        </w:tc>
      </w:tr>
      <w:tr w:rsidR="00DA0CCC" w:rsidRPr="002917EC" w:rsidTr="005E1DC7">
        <w:trPr>
          <w:trHeight w:val="139"/>
          <w:jc w:val="center"/>
        </w:trPr>
        <w:tc>
          <w:tcPr>
            <w:tcW w:w="3229" w:type="pct"/>
            <w:gridSpan w:val="6"/>
            <w:tcBorders>
              <w:top w:val="single" w:sz="4" w:space="0" w:color="auto"/>
              <w:left w:val="single" w:sz="4" w:space="0" w:color="auto"/>
              <w:bottom w:val="single" w:sz="4" w:space="0" w:color="auto"/>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Vlera e përgjithshme e dy pasurive nr. 6/298 dhe nr. 6/299 është 1 828 200 lekë.</w:t>
            </w:r>
          </w:p>
        </w:tc>
        <w:tc>
          <w:tcPr>
            <w:tcW w:w="780" w:type="pct"/>
            <w:tcBorders>
              <w:top w:val="single" w:sz="4" w:space="0" w:color="auto"/>
              <w:left w:val="nil"/>
              <w:bottom w:val="single" w:sz="4" w:space="0" w:color="auto"/>
              <w:right w:val="nil"/>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 </w:t>
            </w:r>
          </w:p>
        </w:tc>
        <w:tc>
          <w:tcPr>
            <w:tcW w:w="991" w:type="pct"/>
            <w:tcBorders>
              <w:top w:val="single" w:sz="4" w:space="0" w:color="auto"/>
              <w:left w:val="nil"/>
              <w:bottom w:val="single" w:sz="4" w:space="0" w:color="auto"/>
              <w:right w:val="single" w:sz="4" w:space="0" w:color="auto"/>
            </w:tcBorders>
            <w:shd w:val="clear" w:color="auto" w:fill="auto"/>
            <w:noWrap/>
            <w:vAlign w:val="bottom"/>
            <w:hideMark/>
          </w:tcPr>
          <w:p w:rsidR="00DA0CCC" w:rsidRPr="002917EC" w:rsidRDefault="00DA0CCC" w:rsidP="005E1DC7">
            <w:pPr>
              <w:spacing w:after="0" w:line="240" w:lineRule="auto"/>
              <w:ind w:firstLine="0"/>
              <w:jc w:val="left"/>
              <w:rPr>
                <w:rFonts w:ascii="Garamond" w:eastAsia="Times New Roman" w:hAnsi="Garamond" w:cs="Arial"/>
                <w:b/>
                <w:bCs/>
                <w:sz w:val="16"/>
                <w:szCs w:val="16"/>
                <w:lang w:val="sq-AL" w:eastAsia="sq-AL"/>
              </w:rPr>
            </w:pPr>
            <w:r w:rsidRPr="002917EC">
              <w:rPr>
                <w:rFonts w:ascii="Garamond" w:eastAsia="Times New Roman" w:hAnsi="Garamond" w:cs="Arial"/>
                <w:b/>
                <w:bCs/>
                <w:sz w:val="16"/>
                <w:szCs w:val="16"/>
                <w:lang w:val="sq-AL" w:eastAsia="sq-AL"/>
              </w:rPr>
              <w:t> </w:t>
            </w:r>
          </w:p>
        </w:tc>
      </w:tr>
    </w:tbl>
    <w:p w:rsidR="006B0685" w:rsidRDefault="006B0685"/>
    <w:sectPr w:rsidR="006B06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0138219"/>
      <w:docPartObj>
        <w:docPartGallery w:val="Page Numbers (Bottom of Page)"/>
        <w:docPartUnique/>
      </w:docPartObj>
    </w:sdtPr>
    <w:sdtEndPr>
      <w:rPr>
        <w:rFonts w:ascii="Garamond" w:hAnsi="Garamond"/>
        <w:noProof/>
        <w:sz w:val="24"/>
        <w:szCs w:val="24"/>
      </w:rPr>
    </w:sdtEndPr>
    <w:sdtContent>
      <w:p w:rsidR="00555FD9" w:rsidRPr="00D62C8D" w:rsidRDefault="00DA0CCC" w:rsidP="00D62C8D">
        <w:pPr>
          <w:pStyle w:val="Footer"/>
          <w:ind w:firstLine="0"/>
          <w:rPr>
            <w:rFonts w:ascii="Garamond" w:hAnsi="Garamond"/>
            <w:sz w:val="24"/>
            <w:szCs w:val="24"/>
          </w:rPr>
        </w:pPr>
        <w:r w:rsidRPr="00B4283E">
          <w:rPr>
            <w:rFonts w:ascii="Garamond" w:hAnsi="Garamond"/>
            <w:sz w:val="24"/>
            <w:szCs w:val="24"/>
          </w:rPr>
          <w:t>Faqe|</w:t>
        </w:r>
        <w:r w:rsidRPr="00D62C8D">
          <w:rPr>
            <w:rFonts w:ascii="Garamond" w:hAnsi="Garamond"/>
            <w:sz w:val="24"/>
            <w:szCs w:val="24"/>
          </w:rPr>
          <w:fldChar w:fldCharType="begin"/>
        </w:r>
        <w:r w:rsidRPr="00D62C8D">
          <w:rPr>
            <w:rFonts w:ascii="Garamond" w:hAnsi="Garamond"/>
            <w:sz w:val="24"/>
            <w:szCs w:val="24"/>
          </w:rPr>
          <w:instrText xml:space="preserve"> PAGE   \* MERGEFORMAT </w:instrText>
        </w:r>
        <w:r w:rsidRPr="00D62C8D">
          <w:rPr>
            <w:rFonts w:ascii="Garamond" w:hAnsi="Garamond"/>
            <w:sz w:val="24"/>
            <w:szCs w:val="24"/>
          </w:rPr>
          <w:fldChar w:fldCharType="separate"/>
        </w:r>
        <w:r>
          <w:rPr>
            <w:rFonts w:ascii="Garamond" w:hAnsi="Garamond"/>
            <w:noProof/>
            <w:sz w:val="24"/>
            <w:szCs w:val="24"/>
          </w:rPr>
          <w:t>6102</w:t>
        </w:r>
        <w:r w:rsidRPr="00D62C8D">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FD9" w:rsidRPr="00D62C8D" w:rsidRDefault="00DA0CCC" w:rsidP="00D62C8D">
    <w:pPr>
      <w:pStyle w:val="Footer"/>
      <w:ind w:firstLine="0"/>
      <w:jc w:val="right"/>
      <w:rPr>
        <w:rFonts w:ascii="Garamond" w:hAnsi="Garamond"/>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555FD9" w:rsidRPr="00EB260B" w:rsidTr="008F5701">
      <w:trPr>
        <w:trHeight w:val="936"/>
        <w:jc w:val="center"/>
      </w:trPr>
      <w:tc>
        <w:tcPr>
          <w:tcW w:w="1392" w:type="pct"/>
          <w:shd w:val="pct5" w:color="auto" w:fill="F2F2F2"/>
          <w:vAlign w:val="center"/>
        </w:tcPr>
        <w:p w:rsidR="00555FD9" w:rsidRPr="00EB260B" w:rsidRDefault="00DA0CCC" w:rsidP="008430A0">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555FD9" w:rsidRPr="00EB260B" w:rsidRDefault="00DA0CCC" w:rsidP="008430A0">
          <w:pPr>
            <w:pStyle w:val="NoSpacing"/>
            <w:spacing w:before="100" w:after="100"/>
            <w:jc w:val="center"/>
            <w:rPr>
              <w:rFonts w:ascii="Garamond" w:hAnsi="Garamond"/>
              <w:b/>
              <w:sz w:val="28"/>
              <w:szCs w:val="28"/>
            </w:rPr>
          </w:pPr>
          <w:r>
            <w:rPr>
              <w:noProof/>
              <w:lang w:val="en-US"/>
            </w:rPr>
            <w:drawing>
              <wp:inline distT="0" distB="0" distL="0" distR="0" wp14:anchorId="26390FFC" wp14:editId="7626F8A1">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55FD9" w:rsidRPr="00EB260B" w:rsidRDefault="00DA0CCC" w:rsidP="008430A0">
          <w:pPr>
            <w:pStyle w:val="NoSpacing"/>
            <w:spacing w:before="100" w:after="100"/>
            <w:jc w:val="center"/>
            <w:rPr>
              <w:rFonts w:ascii="Garamond" w:hAnsi="Garamond"/>
              <w:b/>
              <w:sz w:val="28"/>
              <w:szCs w:val="28"/>
            </w:rPr>
          </w:pPr>
          <w:r>
            <w:rPr>
              <w:rFonts w:ascii="Garamond" w:hAnsi="Garamond"/>
              <w:b/>
              <w:sz w:val="28"/>
              <w:szCs w:val="28"/>
            </w:rPr>
            <w:t xml:space="preserve"> Viti 2018 – Numri 96</w:t>
          </w:r>
        </w:p>
      </w:tc>
    </w:tr>
  </w:tbl>
  <w:p w:rsidR="00555FD9" w:rsidRDefault="00DA0C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FD9" w:rsidRDefault="00DA0C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CCC"/>
    <w:rsid w:val="006B0685"/>
    <w:rsid w:val="00DA0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02B72F-D6A5-4042-A3C4-2FBC5809E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CC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A0CC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A0CCC"/>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DA0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CCC"/>
    <w:rPr>
      <w:rFonts w:ascii="Calibri" w:eastAsia="Calibri" w:hAnsi="Calibri" w:cs="Times New Roman"/>
    </w:rPr>
  </w:style>
  <w:style w:type="paragraph" w:styleId="Footer">
    <w:name w:val="footer"/>
    <w:basedOn w:val="Normal"/>
    <w:link w:val="FooterChar"/>
    <w:uiPriority w:val="99"/>
    <w:unhideWhenUsed/>
    <w:rsid w:val="00DA0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CCC"/>
    <w:rPr>
      <w:rFonts w:ascii="Calibri" w:eastAsia="Calibri" w:hAnsi="Calibri" w:cs="Times New Roman"/>
    </w:rPr>
  </w:style>
  <w:style w:type="paragraph" w:customStyle="1" w:styleId="Paragrafi">
    <w:name w:val="Paragrafi"/>
    <w:link w:val="ParagrafiChar"/>
    <w:qFormat/>
    <w:rsid w:val="00DA0CC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A0CCC"/>
    <w:rPr>
      <w:rFonts w:ascii="Garamond" w:eastAsia="MS Mincho" w:hAnsi="Garamond" w:cs="CG Times"/>
      <w:sz w:val="24"/>
    </w:rPr>
  </w:style>
  <w:style w:type="paragraph" w:customStyle="1" w:styleId="NeniTitull">
    <w:name w:val="Neni_Titull"/>
    <w:next w:val="Normal"/>
    <w:rsid w:val="00DA0CCC"/>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DA0CC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375</Words>
  <Characters>2140</Characters>
  <Application>Microsoft Office Word</Application>
  <DocSecurity>0</DocSecurity>
  <Lines>17</Lines>
  <Paragraphs>5</Paragraphs>
  <ScaleCrop>false</ScaleCrop>
  <Company/>
  <LinksUpToDate>false</LinksUpToDate>
  <CharactersWithSpaces>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2018-06-28T13:34:00Z</dcterms:created>
  <dcterms:modified xsi:type="dcterms:W3CDTF">2018-06-28T13:36:00Z</dcterms:modified>
</cp:coreProperties>
</file>