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858" w:rsidRDefault="00E01858" w:rsidP="00E01858">
      <w:pPr>
        <w:pStyle w:val="NeniTitull"/>
        <w:rPr>
          <w:lang w:val="sq-AL"/>
        </w:rPr>
      </w:pPr>
      <w:r>
        <w:rPr>
          <w:lang w:val="sq-AL"/>
        </w:rPr>
        <w:t>KËRKESË</w:t>
      </w:r>
    </w:p>
    <w:p w:rsidR="00E01858" w:rsidRDefault="00E01858" w:rsidP="00E01858">
      <w:pPr>
        <w:pStyle w:val="NeniTitull"/>
        <w:rPr>
          <w:lang w:val="sq-AL"/>
        </w:rPr>
      </w:pPr>
      <w:r>
        <w:rPr>
          <w:lang w:val="sq-AL"/>
        </w:rPr>
        <w:t xml:space="preserve">Nr. 22/7, datë 20.7.2018 </w:t>
      </w:r>
    </w:p>
    <w:p w:rsidR="00E01858" w:rsidRDefault="00E01858" w:rsidP="00E01858">
      <w:pPr>
        <w:pStyle w:val="NeniTitull"/>
        <w:rPr>
          <w:sz w:val="14"/>
          <w:lang w:val="sq-AL"/>
        </w:rPr>
      </w:pPr>
    </w:p>
    <w:p w:rsidR="00E01858" w:rsidRDefault="00E01858" w:rsidP="00E01858">
      <w:pPr>
        <w:pStyle w:val="Paragrafi"/>
        <w:ind w:firstLine="0"/>
        <w:jc w:val="center"/>
        <w:rPr>
          <w:b/>
          <w:lang w:val="sq-AL"/>
        </w:rPr>
      </w:pPr>
      <w:r>
        <w:rPr>
          <w:b/>
          <w:lang w:val="sq-AL"/>
        </w:rPr>
        <w:t>PËR SHPRONËSIM PUBLIK</w:t>
      </w:r>
    </w:p>
    <w:p w:rsidR="00E01858" w:rsidRDefault="00E01858" w:rsidP="00E01858">
      <w:pPr>
        <w:pStyle w:val="Paragrafi"/>
        <w:rPr>
          <w:sz w:val="14"/>
          <w:lang w:val="sq-AL"/>
        </w:rPr>
      </w:pPr>
      <w:r>
        <w:rPr>
          <w:sz w:val="14"/>
          <w:lang w:val="sq-AL"/>
        </w:rPr>
        <w:t xml:space="preserve"> </w:t>
      </w:r>
    </w:p>
    <w:p w:rsidR="00E01858" w:rsidRDefault="00E01858" w:rsidP="00E01858">
      <w:pPr>
        <w:pStyle w:val="Paragrafi"/>
        <w:rPr>
          <w:lang w:val="sq-AL"/>
        </w:rPr>
      </w:pPr>
      <w:r>
        <w:rPr>
          <w:lang w:val="sq-AL"/>
        </w:rPr>
        <w:t xml:space="preserve">Ministria e Brendshme shpall kërkesën për shpronësim, për interes publik, të pasurive të paluajtshme, pronë private, që preken nga realizimi i projektit “Rikonstruksion i rrugës ‘Sul Misiri’”, në </w:t>
      </w:r>
      <w:r>
        <w:rPr>
          <w:rFonts w:eastAsia="Times New Roman"/>
          <w:color w:val="000000"/>
          <w:lang w:val="sq-AL"/>
        </w:rPr>
        <w:t>Bashkinë Elbasan.</w:t>
      </w:r>
    </w:p>
    <w:p w:rsidR="00E01858" w:rsidRDefault="00E01858" w:rsidP="00E01858">
      <w:pPr>
        <w:pStyle w:val="Paragrafi"/>
        <w:rPr>
          <w:lang w:val="sq-AL"/>
        </w:rPr>
      </w:pPr>
      <w:r>
        <w:rPr>
          <w:lang w:val="sq-AL"/>
        </w:rPr>
        <w:t xml:space="preserve">Subjekti kërkues është </w:t>
      </w:r>
      <w:r>
        <w:rPr>
          <w:rFonts w:eastAsia="Times New Roman"/>
          <w:color w:val="000000"/>
          <w:lang w:val="sq-AL"/>
        </w:rPr>
        <w:t xml:space="preserve">Bashkia e </w:t>
      </w:r>
      <w:r>
        <w:rPr>
          <w:color w:val="000000"/>
          <w:lang w:val="sq-AL"/>
        </w:rPr>
        <w:t>Elbasanit</w:t>
      </w:r>
      <w:r>
        <w:rPr>
          <w:rFonts w:eastAsia="Times New Roman"/>
          <w:color w:val="000000"/>
          <w:lang w:val="sq-AL"/>
        </w:rPr>
        <w:t>.</w:t>
      </w:r>
      <w:r>
        <w:rPr>
          <w:lang w:val="sq-AL"/>
        </w:rPr>
        <w:t xml:space="preserve">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E01858" w:rsidRDefault="00E01858" w:rsidP="00E01858">
      <w:pPr>
        <w:pStyle w:val="Paragrafi"/>
        <w:rPr>
          <w:lang w:val="sq-AL"/>
        </w:rPr>
      </w:pPr>
      <w:r>
        <w:rPr>
          <w:lang w:val="sq-AL"/>
        </w:rPr>
        <w:t xml:space="preserve">Pronarët do të likuidohen për efekt shpronësimi, me paraqitjen e dokumenteve të rregullta të pronësisë, pas daljes së vendimit të Këshillit të Ministrave që do të miratojë kërkesën për shpronësim. Vlera totale e shpronësimit është </w:t>
      </w:r>
      <w:r>
        <w:rPr>
          <w:rFonts w:eastAsia="Calibri"/>
          <w:color w:val="000000"/>
          <w:lang w:val="sq-AL"/>
        </w:rPr>
        <w:t>519.660 (pesëqind e nëntëmbëdhjetë mijë e gjashtëqind e gjashtëdhjetë) lekë.</w:t>
      </w:r>
    </w:p>
    <w:p w:rsidR="00E01858" w:rsidRDefault="00E01858" w:rsidP="00E01858">
      <w:pPr>
        <w:pStyle w:val="Paragrafi"/>
        <w:rPr>
          <w:sz w:val="14"/>
          <w:lang w:val="sq-AL"/>
        </w:rPr>
      </w:pPr>
    </w:p>
    <w:p w:rsidR="00E01858" w:rsidRDefault="00E01858" w:rsidP="00E01858">
      <w:pPr>
        <w:pStyle w:val="Paragrafi"/>
        <w:jc w:val="right"/>
        <w:rPr>
          <w:lang w:val="sq-AL"/>
        </w:rPr>
      </w:pPr>
      <w:r>
        <w:rPr>
          <w:lang w:val="sq-AL"/>
        </w:rPr>
        <w:t>ZËVENDËSMINISTRI I BRENDSHËM</w:t>
      </w:r>
    </w:p>
    <w:p w:rsidR="00E01858" w:rsidRDefault="00E01858" w:rsidP="00E01858">
      <w:pPr>
        <w:pStyle w:val="Paragrafi"/>
        <w:jc w:val="right"/>
        <w:rPr>
          <w:b/>
          <w:lang w:val="sq-AL"/>
        </w:rPr>
      </w:pPr>
      <w:r>
        <w:rPr>
          <w:b/>
          <w:lang w:val="sq-AL"/>
        </w:rPr>
        <w:t>Romina Kuko</w:t>
      </w:r>
    </w:p>
    <w:p w:rsidR="00E01858" w:rsidRDefault="00E01858" w:rsidP="00E01858">
      <w:pPr>
        <w:spacing w:after="0" w:line="240" w:lineRule="auto"/>
        <w:ind w:firstLine="0"/>
        <w:jc w:val="left"/>
        <w:rPr>
          <w:rFonts w:ascii="Garamond" w:eastAsia="MS Mincho" w:hAnsi="Garamond" w:cs="CG Times"/>
          <w:sz w:val="24"/>
          <w:lang w:val="sq-AL" w:eastAsia="en-GB"/>
        </w:rPr>
        <w:sectPr w:rsidR="00E01858" w:rsidSect="00E01858">
          <w:pgSz w:w="11907" w:h="16840"/>
          <w:pgMar w:top="720" w:right="1134" w:bottom="720" w:left="1134" w:header="851" w:footer="851" w:gutter="0"/>
          <w:cols w:space="454"/>
        </w:sectPr>
      </w:pPr>
    </w:p>
    <w:p w:rsidR="00E01858" w:rsidRDefault="00E01858" w:rsidP="00E01858">
      <w:pPr>
        <w:pStyle w:val="Paragrafi"/>
        <w:ind w:firstLine="0"/>
        <w:rPr>
          <w:lang w:val="sq-AL" w:eastAsia="en-GB"/>
        </w:rPr>
      </w:pPr>
    </w:p>
    <w:p w:rsidR="00E01858" w:rsidRDefault="00E01858" w:rsidP="00E01858">
      <w:pPr>
        <w:spacing w:after="0" w:line="240" w:lineRule="auto"/>
        <w:ind w:firstLine="0"/>
        <w:jc w:val="left"/>
        <w:rPr>
          <w:rFonts w:ascii="Garamond" w:eastAsia="MS Mincho" w:hAnsi="Garamond" w:cs="CG Times"/>
          <w:sz w:val="24"/>
          <w:lang w:val="sq-AL" w:eastAsia="en-GB"/>
        </w:rPr>
        <w:sectPr w:rsidR="00E01858" w:rsidSect="00E01858">
          <w:type w:val="continuous"/>
          <w:pgSz w:w="11907" w:h="16840"/>
          <w:pgMar w:top="720" w:right="1134" w:bottom="720" w:left="1134" w:header="851" w:footer="851" w:gutter="0"/>
          <w:cols w:space="720"/>
        </w:sectPr>
      </w:pPr>
    </w:p>
    <w:p w:rsidR="00E01858" w:rsidRDefault="00E01858" w:rsidP="00E01858">
      <w:pPr>
        <w:pStyle w:val="Paragrafi"/>
        <w:ind w:firstLine="0"/>
        <w:jc w:val="center"/>
        <w:rPr>
          <w:rFonts w:eastAsia="Times New Roman"/>
          <w:bCs/>
          <w:color w:val="000000"/>
          <w:sz w:val="20"/>
          <w:szCs w:val="20"/>
          <w:lang w:val="sq-AL"/>
        </w:rPr>
        <w:sectPr w:rsidR="00E01858">
          <w:pgSz w:w="16840" w:h="11907" w:orient="landscape"/>
          <w:pgMar w:top="1134" w:right="720" w:bottom="1134" w:left="720" w:header="851" w:footer="851" w:gutter="0"/>
          <w:cols w:space="720"/>
        </w:sectPr>
      </w:pPr>
    </w:p>
    <w:p w:rsidR="00E01858" w:rsidRDefault="00E01858" w:rsidP="00E01858">
      <w:pPr>
        <w:pStyle w:val="Paragrafi"/>
        <w:ind w:firstLine="0"/>
        <w:jc w:val="center"/>
        <w:rPr>
          <w:rFonts w:eastAsia="Times New Roman"/>
          <w:bCs/>
          <w:color w:val="000000"/>
          <w:sz w:val="20"/>
          <w:szCs w:val="20"/>
          <w:lang w:val="sq-AL"/>
        </w:rPr>
      </w:pPr>
      <w:r>
        <w:rPr>
          <w:rFonts w:eastAsia="Times New Roman"/>
          <w:bCs/>
          <w:color w:val="000000"/>
          <w:sz w:val="20"/>
          <w:szCs w:val="20"/>
          <w:lang w:val="sq-AL"/>
        </w:rPr>
        <w:t>TABELA PËRMBLEDHËSE E VLERËSIMIT TË SHPRONËSIMIT, PËR</w:t>
      </w:r>
      <w:r>
        <w:rPr>
          <w:rFonts w:eastAsia="Times New Roman"/>
          <w:bCs/>
          <w:sz w:val="20"/>
          <w:szCs w:val="20"/>
          <w:lang w:val="sq-AL"/>
        </w:rPr>
        <w:t xml:space="preserve"> INTERES PUBLIK, TË PRONARËVE TË PASURIVE TË PALUAJTSHME, PRONË PRIVATE, TË CILAT PREKEN NGA OBJEKTI </w:t>
      </w:r>
      <w:r>
        <w:rPr>
          <w:rFonts w:eastAsia="Times New Roman"/>
          <w:bCs/>
          <w:color w:val="000000"/>
          <w:sz w:val="20"/>
          <w:szCs w:val="20"/>
          <w:lang w:val="sq-AL"/>
        </w:rPr>
        <w:t>“RIKONSTRUKSION I RRUGËS ‘SUL MISIRI’’, BASHKIA ELBASAN</w:t>
      </w:r>
    </w:p>
    <w:p w:rsidR="00E01858" w:rsidRDefault="00E01858" w:rsidP="00E01858">
      <w:pPr>
        <w:pStyle w:val="Paragrafi"/>
        <w:ind w:firstLine="0"/>
        <w:jc w:val="center"/>
        <w:rPr>
          <w:rFonts w:eastAsia="Times New Roman"/>
          <w:bCs/>
          <w:color w:val="000000"/>
          <w:sz w:val="20"/>
          <w:szCs w:val="20"/>
          <w:lang w:val="sq-AL"/>
        </w:rPr>
      </w:pPr>
    </w:p>
    <w:p w:rsidR="00E01858" w:rsidRDefault="00E01858" w:rsidP="00E01858">
      <w:pPr>
        <w:pStyle w:val="Paragrafi"/>
        <w:ind w:firstLine="0"/>
        <w:rPr>
          <w:rFonts w:eastAsia="Times New Roman"/>
          <w:b/>
          <w:bCs/>
          <w:color w:val="000000"/>
          <w:sz w:val="14"/>
          <w:szCs w:val="14"/>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630"/>
        <w:gridCol w:w="630"/>
        <w:gridCol w:w="720"/>
        <w:gridCol w:w="542"/>
        <w:gridCol w:w="808"/>
        <w:gridCol w:w="633"/>
        <w:gridCol w:w="974"/>
        <w:gridCol w:w="733"/>
        <w:gridCol w:w="810"/>
        <w:gridCol w:w="720"/>
        <w:gridCol w:w="900"/>
        <w:gridCol w:w="476"/>
        <w:gridCol w:w="697"/>
        <w:gridCol w:w="873"/>
        <w:gridCol w:w="960"/>
        <w:gridCol w:w="1305"/>
        <w:gridCol w:w="1800"/>
      </w:tblGrid>
      <w:tr w:rsidR="00E01858" w:rsidTr="00E01858">
        <w:trPr>
          <w:trHeight w:val="139"/>
        </w:trPr>
        <w:tc>
          <w:tcPr>
            <w:tcW w:w="1548"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rPr>
                <w:rFonts w:eastAsia="Times New Roman"/>
                <w:b/>
                <w:bCs/>
                <w:color w:val="000000"/>
                <w:sz w:val="14"/>
                <w:szCs w:val="14"/>
                <w:lang w:val="sq-AL"/>
              </w:rPr>
            </w:pPr>
          </w:p>
        </w:tc>
        <w:tc>
          <w:tcPr>
            <w:tcW w:w="63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left"/>
              <w:rPr>
                <w:sz w:val="20"/>
                <w:szCs w:val="20"/>
              </w:rPr>
            </w:pPr>
          </w:p>
        </w:tc>
        <w:tc>
          <w:tcPr>
            <w:tcW w:w="1892" w:type="dxa"/>
            <w:gridSpan w:val="3"/>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Vërtetim pronësie</w:t>
            </w:r>
          </w:p>
        </w:tc>
        <w:tc>
          <w:tcPr>
            <w:tcW w:w="808"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rPr>
                <w:rFonts w:ascii="Garamond" w:eastAsia="Times New Roman" w:hAnsi="Garamond"/>
                <w:b/>
                <w:bCs/>
                <w:sz w:val="14"/>
                <w:szCs w:val="14"/>
                <w:lang w:val="sq-AL"/>
              </w:rPr>
            </w:pPr>
          </w:p>
        </w:tc>
        <w:tc>
          <w:tcPr>
            <w:tcW w:w="633"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Truall</w:t>
            </w:r>
          </w:p>
        </w:tc>
        <w:tc>
          <w:tcPr>
            <w:tcW w:w="974"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rPr>
                <w:rFonts w:ascii="Garamond" w:eastAsia="Times New Roman" w:hAnsi="Garamond"/>
                <w:b/>
                <w:bCs/>
                <w:sz w:val="14"/>
                <w:szCs w:val="14"/>
                <w:lang w:val="sq-AL"/>
              </w:rPr>
            </w:pPr>
          </w:p>
        </w:tc>
        <w:tc>
          <w:tcPr>
            <w:tcW w:w="733"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left"/>
              <w:rPr>
                <w:sz w:val="20"/>
                <w:szCs w:val="20"/>
              </w:rPr>
            </w:pPr>
          </w:p>
        </w:tc>
        <w:tc>
          <w:tcPr>
            <w:tcW w:w="1530" w:type="dxa"/>
            <w:gridSpan w:val="2"/>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Ndërtesa</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rPr>
                <w:rFonts w:ascii="Garamond" w:eastAsia="Times New Roman" w:hAnsi="Garamond"/>
                <w:b/>
                <w:bCs/>
                <w:sz w:val="14"/>
                <w:szCs w:val="14"/>
                <w:lang w:val="sq-AL"/>
              </w:rPr>
            </w:pPr>
          </w:p>
        </w:tc>
        <w:tc>
          <w:tcPr>
            <w:tcW w:w="476"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left"/>
              <w:rPr>
                <w:sz w:val="20"/>
                <w:szCs w:val="20"/>
              </w:rPr>
            </w:pPr>
          </w:p>
        </w:tc>
        <w:tc>
          <w:tcPr>
            <w:tcW w:w="1570" w:type="dxa"/>
            <w:gridSpan w:val="2"/>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Njësi</w:t>
            </w:r>
          </w:p>
        </w:tc>
        <w:tc>
          <w:tcPr>
            <w:tcW w:w="96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rPr>
                <w:rFonts w:ascii="Garamond" w:eastAsia="Times New Roman" w:hAnsi="Garamond"/>
                <w:b/>
                <w:bCs/>
                <w:color w:val="000000"/>
                <w:sz w:val="14"/>
                <w:szCs w:val="14"/>
                <w:lang w:val="sq-AL"/>
              </w:rPr>
            </w:pP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SHPRONËSIMI</w:t>
            </w:r>
          </w:p>
        </w:tc>
        <w:tc>
          <w:tcPr>
            <w:tcW w:w="180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color w:val="000000"/>
                <w:sz w:val="14"/>
                <w:szCs w:val="14"/>
                <w:lang w:val="sq-AL"/>
              </w:rPr>
            </w:pPr>
            <w:r>
              <w:rPr>
                <w:rFonts w:ascii="Garamond" w:eastAsia="Times New Roman" w:hAnsi="Garamond"/>
                <w:b/>
                <w:color w:val="000000"/>
                <w:sz w:val="14"/>
                <w:szCs w:val="14"/>
                <w:lang w:val="sq-AL"/>
              </w:rPr>
              <w:t>Vërejtje</w:t>
            </w:r>
          </w:p>
        </w:tc>
      </w:tr>
      <w:tr w:rsidR="00E01858" w:rsidTr="00E01858">
        <w:trPr>
          <w:trHeight w:val="139"/>
        </w:trPr>
        <w:tc>
          <w:tcPr>
            <w:tcW w:w="1548"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Familja që shpronësohet</w:t>
            </w:r>
          </w:p>
        </w:tc>
        <w:tc>
          <w:tcPr>
            <w:tcW w:w="63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Nr.</w:t>
            </w:r>
          </w:p>
        </w:tc>
        <w:tc>
          <w:tcPr>
            <w:tcW w:w="1892" w:type="dxa"/>
            <w:gridSpan w:val="3"/>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m</w:t>
            </w:r>
            <w:r>
              <w:rPr>
                <w:rFonts w:ascii="Garamond" w:eastAsia="Times New Roman" w:hAnsi="Garamond"/>
                <w:b/>
                <w:bCs/>
                <w:sz w:val="14"/>
                <w:szCs w:val="14"/>
                <w:vertAlign w:val="superscript"/>
                <w:lang w:val="sq-AL"/>
              </w:rPr>
              <w:t>2</w:t>
            </w:r>
          </w:p>
        </w:tc>
        <w:tc>
          <w:tcPr>
            <w:tcW w:w="808"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Shpron.</w:t>
            </w:r>
          </w:p>
        </w:tc>
        <w:tc>
          <w:tcPr>
            <w:tcW w:w="633" w:type="dxa"/>
            <w:tcBorders>
              <w:top w:val="single" w:sz="4" w:space="0" w:color="auto"/>
              <w:left w:val="single" w:sz="4" w:space="0" w:color="auto"/>
              <w:bottom w:val="single" w:sz="4" w:space="0" w:color="auto"/>
              <w:right w:val="single" w:sz="4" w:space="0" w:color="auto"/>
            </w:tcBorders>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Çmi-mi</w:t>
            </w:r>
          </w:p>
        </w:tc>
        <w:tc>
          <w:tcPr>
            <w:tcW w:w="974"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Shpronë-sim</w:t>
            </w:r>
          </w:p>
        </w:tc>
        <w:tc>
          <w:tcPr>
            <w:tcW w:w="1543" w:type="dxa"/>
            <w:gridSpan w:val="2"/>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Sip. ndertës. m</w:t>
            </w:r>
            <w:r>
              <w:rPr>
                <w:rFonts w:ascii="Garamond" w:eastAsia="Times New Roman" w:hAnsi="Garamond"/>
                <w:b/>
                <w:bCs/>
                <w:sz w:val="14"/>
                <w:szCs w:val="14"/>
                <w:vertAlign w:val="superscript"/>
                <w:lang w:val="sq-AL"/>
              </w:rPr>
              <w:t>2</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Shpronë-sim</w:t>
            </w:r>
          </w:p>
        </w:tc>
        <w:tc>
          <w:tcPr>
            <w:tcW w:w="1173" w:type="dxa"/>
            <w:gridSpan w:val="2"/>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Sip. e njësisë m</w:t>
            </w:r>
            <w:r>
              <w:rPr>
                <w:rFonts w:ascii="Garamond" w:eastAsia="Times New Roman" w:hAnsi="Garamond"/>
                <w:b/>
                <w:bCs/>
                <w:sz w:val="14"/>
                <w:szCs w:val="14"/>
                <w:vertAlign w:val="superscript"/>
                <w:lang w:val="sq-AL"/>
              </w:rPr>
              <w:t>2</w:t>
            </w:r>
          </w:p>
        </w:tc>
        <w:tc>
          <w:tcPr>
            <w:tcW w:w="873"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w:t>
            </w:r>
          </w:p>
        </w:tc>
        <w:tc>
          <w:tcPr>
            <w:tcW w:w="96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Shpronësim</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SHUMA</w:t>
            </w:r>
          </w:p>
        </w:tc>
        <w:tc>
          <w:tcPr>
            <w:tcW w:w="180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rPr>
                <w:rFonts w:ascii="Garamond" w:eastAsia="Times New Roman" w:hAnsi="Garamond"/>
                <w:b/>
                <w:bCs/>
                <w:color w:val="000000"/>
                <w:sz w:val="14"/>
                <w:szCs w:val="14"/>
                <w:lang w:val="sq-AL"/>
              </w:rPr>
            </w:pPr>
          </w:p>
        </w:tc>
      </w:tr>
      <w:tr w:rsidR="00E01858" w:rsidTr="00E01858">
        <w:trPr>
          <w:trHeight w:val="683"/>
        </w:trPr>
        <w:tc>
          <w:tcPr>
            <w:tcW w:w="1548"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Liljana Sefer Musaj, </w:t>
            </w:r>
          </w:p>
          <w:p w:rsidR="00E01858" w:rsidRDefault="00E01858">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Merita Sefer Musaj, </w:t>
            </w:r>
          </w:p>
          <w:p w:rsidR="00E01858" w:rsidRDefault="00E01858">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Vera Sefer Musaj</w:t>
            </w:r>
          </w:p>
        </w:tc>
        <w:tc>
          <w:tcPr>
            <w:tcW w:w="63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pas.</w:t>
            </w:r>
          </w:p>
        </w:tc>
        <w:tc>
          <w:tcPr>
            <w:tcW w:w="63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truall</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banesë</w:t>
            </w:r>
          </w:p>
        </w:tc>
        <w:tc>
          <w:tcPr>
            <w:tcW w:w="542"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njësi</w:t>
            </w:r>
          </w:p>
        </w:tc>
        <w:tc>
          <w:tcPr>
            <w:tcW w:w="808"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m</w:t>
            </w:r>
            <w:r>
              <w:rPr>
                <w:rFonts w:ascii="Garamond" w:eastAsia="Times New Roman" w:hAnsi="Garamond"/>
                <w:b/>
                <w:sz w:val="16"/>
                <w:szCs w:val="16"/>
                <w:vertAlign w:val="superscript"/>
                <w:lang w:val="sq-AL"/>
              </w:rPr>
              <w:t>2</w:t>
            </w:r>
          </w:p>
        </w:tc>
        <w:tc>
          <w:tcPr>
            <w:tcW w:w="633" w:type="dxa"/>
            <w:tcBorders>
              <w:top w:val="single" w:sz="4" w:space="0" w:color="auto"/>
              <w:left w:val="single" w:sz="4" w:space="0" w:color="auto"/>
              <w:bottom w:val="single" w:sz="4" w:space="0" w:color="auto"/>
              <w:right w:val="single" w:sz="4" w:space="0" w:color="auto"/>
            </w:tcBorders>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lekë/m</w:t>
            </w:r>
            <w:r>
              <w:rPr>
                <w:rFonts w:ascii="Garamond" w:eastAsia="Times New Roman" w:hAnsi="Garamond"/>
                <w:b/>
                <w:sz w:val="16"/>
                <w:szCs w:val="16"/>
                <w:vertAlign w:val="superscript"/>
                <w:lang w:val="sq-AL"/>
              </w:rPr>
              <w:t>2</w:t>
            </w:r>
          </w:p>
        </w:tc>
        <w:tc>
          <w:tcPr>
            <w:tcW w:w="974"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lekë</w:t>
            </w:r>
          </w:p>
        </w:tc>
        <w:tc>
          <w:tcPr>
            <w:tcW w:w="733"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preket</w:t>
            </w:r>
          </w:p>
        </w:tc>
        <w:tc>
          <w:tcPr>
            <w:tcW w:w="810" w:type="dxa"/>
            <w:tcBorders>
              <w:top w:val="single" w:sz="4" w:space="0" w:color="auto"/>
              <w:left w:val="single" w:sz="4" w:space="0" w:color="auto"/>
              <w:bottom w:val="single" w:sz="4" w:space="0" w:color="auto"/>
              <w:right w:val="single" w:sz="4" w:space="0" w:color="auto"/>
            </w:tcBorders>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shpron.</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lekë/</w:t>
            </w:r>
          </w:p>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m</w:t>
            </w:r>
            <w:r>
              <w:rPr>
                <w:rFonts w:ascii="Garamond" w:eastAsia="Times New Roman" w:hAnsi="Garamond"/>
                <w:b/>
                <w:sz w:val="16"/>
                <w:szCs w:val="16"/>
                <w:vertAlign w:val="superscript"/>
                <w:lang w:val="sq-AL"/>
              </w:rPr>
              <w:t>2</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lekë</w:t>
            </w:r>
          </w:p>
        </w:tc>
        <w:tc>
          <w:tcPr>
            <w:tcW w:w="476"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preket</w:t>
            </w:r>
          </w:p>
        </w:tc>
        <w:tc>
          <w:tcPr>
            <w:tcW w:w="697" w:type="dxa"/>
            <w:tcBorders>
              <w:top w:val="single" w:sz="4" w:space="0" w:color="auto"/>
              <w:left w:val="single" w:sz="4" w:space="0" w:color="auto"/>
              <w:bottom w:val="single" w:sz="4" w:space="0" w:color="auto"/>
              <w:right w:val="single" w:sz="4" w:space="0" w:color="auto"/>
            </w:tcBorders>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shpron</w:t>
            </w:r>
          </w:p>
        </w:tc>
        <w:tc>
          <w:tcPr>
            <w:tcW w:w="873"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lekë/m</w:t>
            </w:r>
            <w:r>
              <w:rPr>
                <w:rFonts w:ascii="Garamond" w:eastAsia="Times New Roman" w:hAnsi="Garamond"/>
                <w:b/>
                <w:sz w:val="16"/>
                <w:szCs w:val="16"/>
                <w:vertAlign w:val="superscript"/>
                <w:lang w:val="sq-AL"/>
              </w:rPr>
              <w:t>2</w:t>
            </w:r>
          </w:p>
        </w:tc>
        <w:tc>
          <w:tcPr>
            <w:tcW w:w="960"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lekë</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E01858" w:rsidRDefault="00E01858">
            <w:pPr>
              <w:spacing w:after="0" w:line="240" w:lineRule="auto"/>
              <w:ind w:firstLine="0"/>
              <w:jc w:val="center"/>
              <w:rPr>
                <w:rFonts w:ascii="Garamond" w:eastAsia="Times New Roman" w:hAnsi="Garamond"/>
                <w:b/>
                <w:sz w:val="16"/>
                <w:szCs w:val="16"/>
                <w:lang w:val="sq-AL"/>
              </w:rPr>
            </w:pPr>
            <w:r>
              <w:rPr>
                <w:rFonts w:ascii="Garamond" w:eastAsia="Times New Roman" w:hAnsi="Garamond"/>
                <w:b/>
                <w:sz w:val="16"/>
                <w:szCs w:val="16"/>
                <w:lang w:val="sq-AL"/>
              </w:rPr>
              <w:t>lekë</w:t>
            </w:r>
          </w:p>
        </w:tc>
        <w:tc>
          <w:tcPr>
            <w:tcW w:w="180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left"/>
              <w:rPr>
                <w:rFonts w:ascii="Garamond" w:eastAsia="Times New Roman" w:hAnsi="Garamond"/>
                <w:b/>
                <w:color w:val="000000"/>
                <w:sz w:val="16"/>
                <w:szCs w:val="16"/>
                <w:lang w:val="sq-AL"/>
              </w:rPr>
            </w:pPr>
            <w:r>
              <w:rPr>
                <w:rFonts w:ascii="Garamond" w:eastAsia="Times New Roman" w:hAnsi="Garamond"/>
                <w:b/>
                <w:color w:val="000000"/>
                <w:sz w:val="16"/>
                <w:szCs w:val="16"/>
                <w:lang w:val="sq-AL"/>
              </w:rPr>
              <w:t> </w:t>
            </w:r>
          </w:p>
        </w:tc>
      </w:tr>
      <w:tr w:rsidR="00E01858" w:rsidTr="00E01858">
        <w:trPr>
          <w:trHeight w:val="260"/>
        </w:trPr>
        <w:tc>
          <w:tcPr>
            <w:tcW w:w="1548" w:type="dxa"/>
            <w:tcBorders>
              <w:top w:val="single" w:sz="4" w:space="0" w:color="auto"/>
              <w:left w:val="single" w:sz="4" w:space="0" w:color="auto"/>
              <w:bottom w:val="single" w:sz="4" w:space="0" w:color="auto"/>
              <w:right w:val="single" w:sz="4" w:space="0" w:color="auto"/>
            </w:tcBorders>
            <w:hideMark/>
          </w:tcPr>
          <w:p w:rsidR="00E01858" w:rsidRDefault="00E01858">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w:t>
            </w:r>
          </w:p>
        </w:tc>
        <w:tc>
          <w:tcPr>
            <w:tcW w:w="63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9/159</w:t>
            </w:r>
          </w:p>
        </w:tc>
        <w:tc>
          <w:tcPr>
            <w:tcW w:w="63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0.00</w:t>
            </w:r>
          </w:p>
        </w:tc>
        <w:tc>
          <w:tcPr>
            <w:tcW w:w="72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15.00</w:t>
            </w:r>
          </w:p>
        </w:tc>
        <w:tc>
          <w:tcPr>
            <w:tcW w:w="542"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0.00</w:t>
            </w:r>
          </w:p>
        </w:tc>
        <w:tc>
          <w:tcPr>
            <w:tcW w:w="808"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0.00</w:t>
            </w:r>
          </w:p>
        </w:tc>
        <w:tc>
          <w:tcPr>
            <w:tcW w:w="633"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12764</w:t>
            </w:r>
          </w:p>
        </w:tc>
        <w:tc>
          <w:tcPr>
            <w:tcW w:w="974"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0.00</w:t>
            </w:r>
          </w:p>
        </w:tc>
        <w:tc>
          <w:tcPr>
            <w:tcW w:w="733"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15.00</w:t>
            </w:r>
          </w:p>
        </w:tc>
        <w:tc>
          <w:tcPr>
            <w:tcW w:w="81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15.00</w:t>
            </w:r>
          </w:p>
        </w:tc>
        <w:tc>
          <w:tcPr>
            <w:tcW w:w="72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34644</w:t>
            </w:r>
          </w:p>
        </w:tc>
        <w:tc>
          <w:tcPr>
            <w:tcW w:w="90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519660.00</w:t>
            </w:r>
          </w:p>
        </w:tc>
        <w:tc>
          <w:tcPr>
            <w:tcW w:w="476"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0.00</w:t>
            </w:r>
          </w:p>
        </w:tc>
        <w:tc>
          <w:tcPr>
            <w:tcW w:w="697"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0.00</w:t>
            </w:r>
          </w:p>
        </w:tc>
        <w:tc>
          <w:tcPr>
            <w:tcW w:w="873"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62686</w:t>
            </w:r>
          </w:p>
        </w:tc>
        <w:tc>
          <w:tcPr>
            <w:tcW w:w="96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0.00</w:t>
            </w:r>
          </w:p>
        </w:tc>
        <w:tc>
          <w:tcPr>
            <w:tcW w:w="1305"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519660.00</w:t>
            </w:r>
          </w:p>
        </w:tc>
        <w:tc>
          <w:tcPr>
            <w:tcW w:w="180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VRPP-ja</w:t>
            </w:r>
          </w:p>
        </w:tc>
      </w:tr>
      <w:tr w:rsidR="00E01858" w:rsidTr="00E01858">
        <w:trPr>
          <w:trHeight w:val="260"/>
        </w:trPr>
        <w:tc>
          <w:tcPr>
            <w:tcW w:w="1548" w:type="dxa"/>
            <w:tcBorders>
              <w:top w:val="single" w:sz="4" w:space="0" w:color="auto"/>
              <w:left w:val="single" w:sz="4" w:space="0" w:color="auto"/>
              <w:bottom w:val="single" w:sz="4" w:space="0" w:color="auto"/>
              <w:right w:val="single" w:sz="4" w:space="0" w:color="auto"/>
            </w:tcBorders>
            <w:noWrap/>
            <w:hideMark/>
          </w:tcPr>
          <w:p w:rsidR="00E01858" w:rsidRDefault="00E01858">
            <w:pPr>
              <w:rPr>
                <w:rFonts w:ascii="Garamond" w:eastAsia="Times New Roman" w:hAnsi="Garamond"/>
                <w:color w:val="000000"/>
                <w:sz w:val="16"/>
                <w:szCs w:val="16"/>
                <w:lang w:val="sq-AL"/>
              </w:rPr>
            </w:pPr>
          </w:p>
        </w:tc>
        <w:tc>
          <w:tcPr>
            <w:tcW w:w="63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left"/>
              <w:rPr>
                <w:sz w:val="20"/>
                <w:szCs w:val="20"/>
              </w:rPr>
            </w:pPr>
          </w:p>
        </w:tc>
        <w:tc>
          <w:tcPr>
            <w:tcW w:w="63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left"/>
              <w:rPr>
                <w:sz w:val="20"/>
                <w:szCs w:val="20"/>
              </w:rPr>
            </w:pPr>
          </w:p>
        </w:tc>
        <w:tc>
          <w:tcPr>
            <w:tcW w:w="72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b/>
                <w:bCs/>
                <w:color w:val="FFFFFF"/>
                <w:sz w:val="16"/>
                <w:szCs w:val="16"/>
                <w:lang w:val="sq-AL"/>
              </w:rPr>
            </w:pPr>
            <w:r>
              <w:rPr>
                <w:rFonts w:ascii="Garamond" w:eastAsia="Times New Roman" w:hAnsi="Garamond"/>
                <w:b/>
                <w:bCs/>
                <w:color w:val="FFFFFF"/>
                <w:sz w:val="16"/>
                <w:szCs w:val="16"/>
                <w:lang w:val="sq-AL"/>
              </w:rPr>
              <w:t>Anëtar</w:t>
            </w:r>
          </w:p>
        </w:tc>
        <w:tc>
          <w:tcPr>
            <w:tcW w:w="542"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0.00</w:t>
            </w:r>
          </w:p>
        </w:tc>
        <w:tc>
          <w:tcPr>
            <w:tcW w:w="808"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0.00</w:t>
            </w:r>
          </w:p>
        </w:tc>
        <w:tc>
          <w:tcPr>
            <w:tcW w:w="633" w:type="dxa"/>
            <w:tcBorders>
              <w:top w:val="single" w:sz="4" w:space="0" w:color="auto"/>
              <w:left w:val="single" w:sz="4" w:space="0" w:color="auto"/>
              <w:bottom w:val="single" w:sz="4" w:space="0" w:color="auto"/>
              <w:right w:val="single" w:sz="4" w:space="0" w:color="auto"/>
            </w:tcBorders>
            <w:noWrap/>
            <w:hideMark/>
          </w:tcPr>
          <w:p w:rsidR="00E01858" w:rsidRDefault="00E01858">
            <w:pPr>
              <w:rPr>
                <w:rFonts w:ascii="Garamond" w:eastAsia="Times New Roman" w:hAnsi="Garamond"/>
                <w:sz w:val="16"/>
                <w:szCs w:val="16"/>
                <w:lang w:val="sq-AL"/>
              </w:rPr>
            </w:pPr>
          </w:p>
        </w:tc>
        <w:tc>
          <w:tcPr>
            <w:tcW w:w="974"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0.00</w:t>
            </w:r>
          </w:p>
        </w:tc>
        <w:tc>
          <w:tcPr>
            <w:tcW w:w="733" w:type="dxa"/>
            <w:tcBorders>
              <w:top w:val="single" w:sz="4" w:space="0" w:color="auto"/>
              <w:left w:val="single" w:sz="4" w:space="0" w:color="auto"/>
              <w:bottom w:val="single" w:sz="4" w:space="0" w:color="auto"/>
              <w:right w:val="single" w:sz="4" w:space="0" w:color="auto"/>
            </w:tcBorders>
            <w:noWrap/>
            <w:hideMark/>
          </w:tcPr>
          <w:p w:rsidR="00E01858" w:rsidRDefault="00E01858">
            <w:pPr>
              <w:rPr>
                <w:rFonts w:ascii="Garamond" w:eastAsia="Times New Roman" w:hAnsi="Garamond"/>
                <w:sz w:val="16"/>
                <w:szCs w:val="16"/>
                <w:lang w:val="sq-AL"/>
              </w:rPr>
            </w:pPr>
          </w:p>
        </w:tc>
        <w:tc>
          <w:tcPr>
            <w:tcW w:w="81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left"/>
              <w:rPr>
                <w:sz w:val="20"/>
                <w:szCs w:val="20"/>
              </w:rPr>
            </w:pPr>
          </w:p>
        </w:tc>
        <w:tc>
          <w:tcPr>
            <w:tcW w:w="72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left"/>
              <w:rPr>
                <w:sz w:val="20"/>
                <w:szCs w:val="20"/>
              </w:rPr>
            </w:pPr>
          </w:p>
        </w:tc>
        <w:tc>
          <w:tcPr>
            <w:tcW w:w="90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519660.00</w:t>
            </w:r>
          </w:p>
        </w:tc>
        <w:tc>
          <w:tcPr>
            <w:tcW w:w="476" w:type="dxa"/>
            <w:tcBorders>
              <w:top w:val="single" w:sz="4" w:space="0" w:color="auto"/>
              <w:left w:val="single" w:sz="4" w:space="0" w:color="auto"/>
              <w:bottom w:val="single" w:sz="4" w:space="0" w:color="auto"/>
              <w:right w:val="single" w:sz="4" w:space="0" w:color="auto"/>
            </w:tcBorders>
            <w:noWrap/>
            <w:hideMark/>
          </w:tcPr>
          <w:p w:rsidR="00E01858" w:rsidRDefault="00E01858">
            <w:pPr>
              <w:rPr>
                <w:rFonts w:ascii="Garamond" w:eastAsia="Times New Roman" w:hAnsi="Garamond"/>
                <w:color w:val="000000"/>
                <w:sz w:val="16"/>
                <w:szCs w:val="16"/>
                <w:lang w:val="sq-AL"/>
              </w:rPr>
            </w:pPr>
          </w:p>
        </w:tc>
        <w:tc>
          <w:tcPr>
            <w:tcW w:w="697"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0.00</w:t>
            </w:r>
          </w:p>
        </w:tc>
        <w:tc>
          <w:tcPr>
            <w:tcW w:w="873" w:type="dxa"/>
            <w:tcBorders>
              <w:top w:val="single" w:sz="4" w:space="0" w:color="auto"/>
              <w:left w:val="single" w:sz="4" w:space="0" w:color="auto"/>
              <w:bottom w:val="single" w:sz="4" w:space="0" w:color="auto"/>
              <w:right w:val="single" w:sz="4" w:space="0" w:color="auto"/>
            </w:tcBorders>
            <w:noWrap/>
            <w:hideMark/>
          </w:tcPr>
          <w:p w:rsidR="00E01858" w:rsidRDefault="00E01858">
            <w:pPr>
              <w:rPr>
                <w:rFonts w:ascii="Garamond" w:eastAsia="Times New Roman" w:hAnsi="Garamond"/>
                <w:sz w:val="16"/>
                <w:szCs w:val="16"/>
                <w:lang w:val="sq-AL"/>
              </w:rPr>
            </w:pPr>
          </w:p>
        </w:tc>
        <w:tc>
          <w:tcPr>
            <w:tcW w:w="960"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0.00</w:t>
            </w:r>
          </w:p>
        </w:tc>
        <w:tc>
          <w:tcPr>
            <w:tcW w:w="1305" w:type="dxa"/>
            <w:tcBorders>
              <w:top w:val="single" w:sz="4" w:space="0" w:color="auto"/>
              <w:left w:val="single" w:sz="4" w:space="0" w:color="auto"/>
              <w:bottom w:val="single" w:sz="4" w:space="0" w:color="auto"/>
              <w:right w:val="single" w:sz="4" w:space="0" w:color="auto"/>
            </w:tcBorders>
            <w:noWrap/>
            <w:hideMark/>
          </w:tcPr>
          <w:p w:rsidR="00E01858" w:rsidRDefault="00E01858">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519660.00</w:t>
            </w:r>
          </w:p>
        </w:tc>
        <w:tc>
          <w:tcPr>
            <w:tcW w:w="1800" w:type="dxa"/>
            <w:tcBorders>
              <w:top w:val="single" w:sz="4" w:space="0" w:color="auto"/>
              <w:left w:val="single" w:sz="4" w:space="0" w:color="auto"/>
              <w:bottom w:val="single" w:sz="4" w:space="0" w:color="auto"/>
              <w:right w:val="single" w:sz="4" w:space="0" w:color="auto"/>
            </w:tcBorders>
            <w:noWrap/>
            <w:hideMark/>
          </w:tcPr>
          <w:p w:rsidR="00E01858" w:rsidRDefault="00E01858">
            <w:pPr>
              <w:rPr>
                <w:rFonts w:ascii="Garamond" w:eastAsia="Times New Roman" w:hAnsi="Garamond"/>
                <w:b/>
                <w:bCs/>
                <w:color w:val="000000"/>
                <w:sz w:val="16"/>
                <w:szCs w:val="16"/>
                <w:lang w:val="sq-AL"/>
              </w:rPr>
            </w:pPr>
          </w:p>
        </w:tc>
      </w:tr>
    </w:tbl>
    <w:p w:rsidR="00E01858" w:rsidRDefault="00E01858" w:rsidP="00E01858">
      <w:pPr>
        <w:pStyle w:val="Paragrafi"/>
        <w:ind w:firstLine="0"/>
        <w:rPr>
          <w:lang w:val="sq-AL" w:eastAsia="en-GB"/>
        </w:rPr>
      </w:pPr>
    </w:p>
    <w:p w:rsidR="00E01858" w:rsidRDefault="00E01858" w:rsidP="00E01858">
      <w:pPr>
        <w:spacing w:after="0" w:line="240" w:lineRule="auto"/>
        <w:ind w:firstLine="0"/>
        <w:jc w:val="left"/>
        <w:rPr>
          <w:rFonts w:ascii="Garamond" w:eastAsia="MS Mincho" w:hAnsi="Garamond" w:cs="CG Times"/>
          <w:sz w:val="24"/>
          <w:lang w:val="sq-AL" w:eastAsia="en-GB"/>
        </w:rPr>
        <w:sectPr w:rsidR="00E01858" w:rsidSect="00E01858">
          <w:type w:val="continuous"/>
          <w:pgSz w:w="16840" w:h="11907" w:orient="landscape"/>
          <w:pgMar w:top="1134" w:right="720" w:bottom="1134" w:left="720" w:header="851" w:footer="851" w:gutter="0"/>
          <w:cols w:space="720"/>
        </w:sectPr>
      </w:pPr>
    </w:p>
    <w:p w:rsidR="00A2274B" w:rsidRDefault="00A2274B" w:rsidP="00E01858">
      <w:bookmarkStart w:id="0" w:name="_GoBack"/>
      <w:bookmarkEnd w:id="0"/>
    </w:p>
    <w:sectPr w:rsidR="00A22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78C"/>
    <w:rsid w:val="00A2274B"/>
    <w:rsid w:val="00C1078C"/>
    <w:rsid w:val="00E01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FA5778-2AC9-4BEA-9C59-D63007CF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85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E01858"/>
    <w:rPr>
      <w:rFonts w:ascii="Garamond" w:eastAsia="MS Mincho" w:hAnsi="Garamond" w:cs="CG Times"/>
      <w:sz w:val="24"/>
    </w:rPr>
  </w:style>
  <w:style w:type="paragraph" w:customStyle="1" w:styleId="Paragrafi">
    <w:name w:val="Paragrafi"/>
    <w:link w:val="ParagrafiChar"/>
    <w:rsid w:val="00E01858"/>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E01858"/>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6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1639</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2018-07-27T11:55:00Z</dcterms:created>
  <dcterms:modified xsi:type="dcterms:W3CDTF">2018-07-27T11:55:00Z</dcterms:modified>
</cp:coreProperties>
</file>