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F1D" w:rsidRPr="00C14BA8" w:rsidRDefault="00F37F1D" w:rsidP="00F37F1D">
      <w:pPr>
        <w:pStyle w:val="TitulliTitull"/>
        <w:rPr>
          <w:sz w:val="21"/>
          <w:szCs w:val="21"/>
        </w:rPr>
      </w:pPr>
      <w:bookmarkStart w:id="0" w:name="_GoBack"/>
      <w:bookmarkEnd w:id="0"/>
      <w:r w:rsidRPr="00C14BA8">
        <w:rPr>
          <w:sz w:val="21"/>
          <w:szCs w:val="21"/>
        </w:rPr>
        <w:t>KËRKESË PËR SHPRONËSIM ME INTERES PUBLIK</w:t>
      </w:r>
    </w:p>
    <w:p w:rsidR="00F37F1D" w:rsidRPr="00C14BA8" w:rsidRDefault="00F37F1D" w:rsidP="00EA22E2">
      <w:pPr>
        <w:pStyle w:val="Paragrafi"/>
      </w:pPr>
    </w:p>
    <w:p w:rsidR="00F37F1D" w:rsidRPr="00C14BA8" w:rsidRDefault="00F37F1D" w:rsidP="00F37F1D">
      <w:pPr>
        <w:pStyle w:val="Paragrafi"/>
        <w:rPr>
          <w:sz w:val="21"/>
          <w:szCs w:val="21"/>
        </w:rPr>
      </w:pPr>
      <w:r w:rsidRPr="00C14BA8">
        <w:rPr>
          <w:sz w:val="21"/>
          <w:szCs w:val="21"/>
        </w:rPr>
        <w:t>Ministria e Ekonomisë, Tregtisë dhe Energjetikës shpall kërkesën për shpronësim, për interes publik, të pasurisë së paluajtshme,</w:t>
      </w:r>
      <w:r>
        <w:rPr>
          <w:sz w:val="21"/>
          <w:szCs w:val="21"/>
        </w:rPr>
        <w:t xml:space="preserve"> pronë private, të tipit “Tokë a</w:t>
      </w:r>
      <w:r w:rsidRPr="00C14BA8">
        <w:rPr>
          <w:sz w:val="21"/>
          <w:szCs w:val="21"/>
        </w:rPr>
        <w:t>rë”, që preket nga “Ndërtimi  i  nënsta</w:t>
      </w:r>
      <w:r>
        <w:rPr>
          <w:sz w:val="21"/>
          <w:szCs w:val="21"/>
        </w:rPr>
        <w:t>cionit 110/ 20 Kv Bushat, Shkodë</w:t>
      </w:r>
      <w:r w:rsidRPr="00C14BA8">
        <w:rPr>
          <w:sz w:val="21"/>
          <w:szCs w:val="21"/>
        </w:rPr>
        <w:t>r”.</w:t>
      </w:r>
    </w:p>
    <w:p w:rsidR="00F37F1D" w:rsidRPr="00C14BA8" w:rsidRDefault="00F37F1D" w:rsidP="00F37F1D">
      <w:pPr>
        <w:pStyle w:val="Paragrafi"/>
        <w:rPr>
          <w:sz w:val="21"/>
          <w:szCs w:val="21"/>
        </w:rPr>
      </w:pPr>
      <w:r w:rsidRPr="00C14BA8">
        <w:rPr>
          <w:sz w:val="21"/>
          <w:szCs w:val="21"/>
        </w:rPr>
        <w:t>Subjekti kërkues i këtij shpronësimi është</w:t>
      </w:r>
      <w:r>
        <w:rPr>
          <w:sz w:val="21"/>
          <w:szCs w:val="21"/>
        </w:rPr>
        <w:t>:  “KESH” SH</w:t>
      </w:r>
      <w:r w:rsidRPr="00C14BA8">
        <w:rPr>
          <w:sz w:val="21"/>
          <w:szCs w:val="21"/>
        </w:rPr>
        <w:t xml:space="preserve">A, TIRANË. </w:t>
      </w:r>
    </w:p>
    <w:p w:rsidR="00F37F1D" w:rsidRPr="00C14BA8" w:rsidRDefault="00F37F1D" w:rsidP="00F37F1D">
      <w:pPr>
        <w:pStyle w:val="Paragrafi"/>
        <w:rPr>
          <w:sz w:val="21"/>
          <w:szCs w:val="21"/>
        </w:rPr>
      </w:pPr>
      <w:r w:rsidRPr="00C14BA8">
        <w:rPr>
          <w:sz w:val="21"/>
          <w:szCs w:val="21"/>
        </w:rPr>
        <w:t>Me anën e këtij publikimi në shtyp, kërkojmë të vëmë në dijeni personat që preken nga ky shpronësim.</w:t>
      </w:r>
    </w:p>
    <w:p w:rsidR="00F37F1D" w:rsidRPr="00C14BA8" w:rsidRDefault="00F37F1D" w:rsidP="00F37F1D">
      <w:pPr>
        <w:pStyle w:val="Paragrafi"/>
        <w:rPr>
          <w:sz w:val="21"/>
          <w:szCs w:val="21"/>
          <w:lang w:eastAsia="ja-JP"/>
        </w:rPr>
      </w:pPr>
      <w:r w:rsidRPr="00C14BA8">
        <w:rPr>
          <w:sz w:val="21"/>
          <w:szCs w:val="21"/>
        </w:rPr>
        <w:t>Vënia në dijeni konsiston në sipërfaqen e pasurisë së paluajtshme që shpronësohet dhe masën përkatëse të kompe</w:t>
      </w:r>
      <w:r>
        <w:rPr>
          <w:sz w:val="21"/>
          <w:szCs w:val="21"/>
        </w:rPr>
        <w:t>n</w:t>
      </w:r>
      <w:r w:rsidRPr="00C14BA8">
        <w:rPr>
          <w:sz w:val="21"/>
          <w:szCs w:val="21"/>
        </w:rPr>
        <w:t>simit, të llogaritur nga komisioni i posa</w:t>
      </w:r>
      <w:r w:rsidRPr="00C14BA8">
        <w:rPr>
          <w:sz w:val="21"/>
          <w:szCs w:val="21"/>
          <w:lang w:eastAsia="ja-JP"/>
        </w:rPr>
        <w:t>ç</w:t>
      </w:r>
      <w:r w:rsidRPr="00C14BA8">
        <w:rPr>
          <w:sz w:val="21"/>
          <w:szCs w:val="21"/>
        </w:rPr>
        <w:t>ë</w:t>
      </w:r>
      <w:r w:rsidRPr="00C14BA8">
        <w:rPr>
          <w:sz w:val="21"/>
          <w:szCs w:val="21"/>
          <w:lang w:eastAsia="ja-JP"/>
        </w:rPr>
        <w:t>m i shpron</w:t>
      </w:r>
      <w:r w:rsidRPr="00C14BA8">
        <w:rPr>
          <w:sz w:val="21"/>
          <w:szCs w:val="21"/>
        </w:rPr>
        <w:t>ë</w:t>
      </w:r>
      <w:r w:rsidRPr="00C14BA8">
        <w:rPr>
          <w:sz w:val="21"/>
          <w:szCs w:val="21"/>
          <w:lang w:eastAsia="ja-JP"/>
        </w:rPr>
        <w:t>simit, pran</w:t>
      </w:r>
      <w:r w:rsidRPr="00C14BA8">
        <w:rPr>
          <w:sz w:val="21"/>
          <w:szCs w:val="21"/>
        </w:rPr>
        <w:t>ë</w:t>
      </w:r>
      <w:r w:rsidRPr="00C14BA8">
        <w:rPr>
          <w:sz w:val="21"/>
          <w:szCs w:val="21"/>
          <w:lang w:eastAsia="ja-JP"/>
        </w:rPr>
        <w:t xml:space="preserve"> Ministris</w:t>
      </w:r>
      <w:r w:rsidRPr="00C14BA8">
        <w:rPr>
          <w:sz w:val="21"/>
          <w:szCs w:val="21"/>
        </w:rPr>
        <w:t>ë</w:t>
      </w:r>
      <w:r w:rsidRPr="00C14BA8">
        <w:rPr>
          <w:sz w:val="21"/>
          <w:szCs w:val="21"/>
          <w:lang w:eastAsia="ja-JP"/>
        </w:rPr>
        <w:t xml:space="preserve"> s</w:t>
      </w:r>
      <w:r w:rsidRPr="00C14BA8">
        <w:rPr>
          <w:sz w:val="21"/>
          <w:szCs w:val="21"/>
        </w:rPr>
        <w:t>ë</w:t>
      </w:r>
      <w:r w:rsidRPr="00C14BA8">
        <w:rPr>
          <w:sz w:val="21"/>
          <w:szCs w:val="21"/>
          <w:lang w:eastAsia="ja-JP"/>
        </w:rPr>
        <w:t xml:space="preserve"> Ekonomis</w:t>
      </w:r>
      <w:r w:rsidRPr="00C14BA8">
        <w:rPr>
          <w:sz w:val="21"/>
          <w:szCs w:val="21"/>
        </w:rPr>
        <w:t>ë</w:t>
      </w:r>
      <w:r w:rsidRPr="00C14BA8">
        <w:rPr>
          <w:sz w:val="21"/>
          <w:szCs w:val="21"/>
          <w:lang w:eastAsia="ja-JP"/>
        </w:rPr>
        <w:t>, Tregtis</w:t>
      </w:r>
      <w:r w:rsidRPr="00C14BA8">
        <w:rPr>
          <w:sz w:val="21"/>
          <w:szCs w:val="21"/>
        </w:rPr>
        <w:t>ë</w:t>
      </w:r>
      <w:r w:rsidRPr="00C14BA8">
        <w:rPr>
          <w:sz w:val="21"/>
          <w:szCs w:val="21"/>
          <w:lang w:eastAsia="ja-JP"/>
        </w:rPr>
        <w:t xml:space="preserve"> dhe Energjetik</w:t>
      </w:r>
      <w:r w:rsidRPr="00C14BA8">
        <w:rPr>
          <w:sz w:val="21"/>
          <w:szCs w:val="21"/>
        </w:rPr>
        <w:t>ë</w:t>
      </w:r>
      <w:r w:rsidRPr="00C14BA8">
        <w:rPr>
          <w:sz w:val="21"/>
          <w:szCs w:val="21"/>
          <w:lang w:eastAsia="ja-JP"/>
        </w:rPr>
        <w:t>s, p</w:t>
      </w:r>
      <w:r w:rsidRPr="00C14BA8">
        <w:rPr>
          <w:sz w:val="21"/>
          <w:szCs w:val="21"/>
        </w:rPr>
        <w:t>ë</w:t>
      </w:r>
      <w:r w:rsidRPr="00C14BA8">
        <w:rPr>
          <w:sz w:val="21"/>
          <w:szCs w:val="21"/>
          <w:lang w:eastAsia="ja-JP"/>
        </w:rPr>
        <w:t>r të gjithë pronarët apo bashkëpronarët, sipas list</w:t>
      </w:r>
      <w:r w:rsidRPr="00C14BA8">
        <w:rPr>
          <w:sz w:val="21"/>
          <w:szCs w:val="21"/>
        </w:rPr>
        <w:t>ë</w:t>
      </w:r>
      <w:r w:rsidRPr="00C14BA8">
        <w:rPr>
          <w:sz w:val="21"/>
          <w:szCs w:val="21"/>
          <w:lang w:eastAsia="ja-JP"/>
        </w:rPr>
        <w:t>s em</w:t>
      </w:r>
      <w:r w:rsidRPr="00C14BA8">
        <w:rPr>
          <w:sz w:val="21"/>
          <w:szCs w:val="21"/>
        </w:rPr>
        <w:t>ë</w:t>
      </w:r>
      <w:r w:rsidRPr="00C14BA8">
        <w:rPr>
          <w:sz w:val="21"/>
          <w:szCs w:val="21"/>
          <w:lang w:eastAsia="ja-JP"/>
        </w:rPr>
        <w:t>rore t</w:t>
      </w:r>
      <w:r w:rsidRPr="00C14BA8">
        <w:rPr>
          <w:sz w:val="21"/>
          <w:szCs w:val="21"/>
        </w:rPr>
        <w:t>ë</w:t>
      </w:r>
      <w:r w:rsidRPr="00C14BA8">
        <w:rPr>
          <w:sz w:val="21"/>
          <w:szCs w:val="21"/>
          <w:lang w:eastAsia="ja-JP"/>
        </w:rPr>
        <w:t xml:space="preserve"> m</w:t>
      </w:r>
      <w:r w:rsidRPr="00C14BA8">
        <w:rPr>
          <w:sz w:val="21"/>
          <w:szCs w:val="21"/>
        </w:rPr>
        <w:t>ë</w:t>
      </w:r>
      <w:r w:rsidRPr="00C14BA8">
        <w:rPr>
          <w:sz w:val="21"/>
          <w:szCs w:val="21"/>
          <w:lang w:eastAsia="ja-JP"/>
        </w:rPr>
        <w:t>poshtme.</w:t>
      </w: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  <w:sectPr w:rsidR="00F37F1D" w:rsidRPr="00C14BA8" w:rsidSect="00F37F1D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3785"/>
          <w:cols w:space="720"/>
          <w:docGrid w:linePitch="360"/>
        </w:sectPr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F37F1D">
      <w:pPr>
        <w:pStyle w:val="TitulliTitull"/>
        <w:rPr>
          <w:sz w:val="21"/>
          <w:szCs w:val="21"/>
        </w:rPr>
      </w:pPr>
      <w:r>
        <w:rPr>
          <w:sz w:val="21"/>
          <w:szCs w:val="21"/>
        </w:rPr>
        <w:t>LISTA  E  PRONARËVE QË SHPRONË</w:t>
      </w:r>
      <w:r w:rsidRPr="00C14BA8">
        <w:rPr>
          <w:sz w:val="21"/>
          <w:szCs w:val="21"/>
        </w:rPr>
        <w:t>SOH</w:t>
      </w:r>
      <w:r>
        <w:rPr>
          <w:sz w:val="21"/>
          <w:szCs w:val="21"/>
        </w:rPr>
        <w:t>EN PËR EFEKT  TË “NDËRTIMIT TË NË</w:t>
      </w:r>
      <w:r w:rsidRPr="00C14BA8">
        <w:rPr>
          <w:sz w:val="21"/>
          <w:szCs w:val="21"/>
        </w:rPr>
        <w:t>NST</w:t>
      </w:r>
      <w:r>
        <w:rPr>
          <w:sz w:val="21"/>
          <w:szCs w:val="21"/>
        </w:rPr>
        <w:t>ACIONIT 110/20 KV BUSHAT, SHKODË</w:t>
      </w:r>
      <w:r w:rsidRPr="00C14BA8">
        <w:rPr>
          <w:sz w:val="21"/>
          <w:szCs w:val="21"/>
        </w:rPr>
        <w:t>R”</w:t>
      </w:r>
    </w:p>
    <w:p w:rsidR="00F37F1D" w:rsidRPr="00C14BA8" w:rsidRDefault="00F37F1D" w:rsidP="00EA22E2">
      <w:pPr>
        <w:pStyle w:val="Paragrafi"/>
        <w:rPr>
          <w:lang w:val="en-GB"/>
        </w:rPr>
      </w:pPr>
    </w:p>
    <w:p w:rsidR="00F37F1D" w:rsidRPr="00C14BA8" w:rsidRDefault="00F37F1D" w:rsidP="00EA22E2">
      <w:pPr>
        <w:pStyle w:val="Paragrafi"/>
        <w:rPr>
          <w:lang w:val="en-GB"/>
        </w:rPr>
      </w:pPr>
    </w:p>
    <w:p w:rsidR="00F37F1D" w:rsidRPr="00C14BA8" w:rsidRDefault="00F37F1D" w:rsidP="00EA22E2">
      <w:pPr>
        <w:pStyle w:val="Paragrafi"/>
      </w:pPr>
      <w:r>
        <w:t>RRETHI :   SHKODË</w:t>
      </w:r>
      <w:r w:rsidRPr="00C14BA8">
        <w:t xml:space="preserve">R </w:t>
      </w:r>
    </w:p>
    <w:p w:rsidR="00F37F1D" w:rsidRPr="00C14BA8" w:rsidRDefault="00F37F1D" w:rsidP="00EA22E2">
      <w:pPr>
        <w:pStyle w:val="Paragrafi"/>
      </w:pPr>
      <w:r w:rsidRPr="00C14BA8">
        <w:t>KOMUNA:  BUSHAT</w:t>
      </w:r>
    </w:p>
    <w:p w:rsidR="00F37F1D" w:rsidRPr="00C14BA8" w:rsidRDefault="00F37F1D" w:rsidP="00EA22E2">
      <w:pPr>
        <w:pStyle w:val="Paragrafi"/>
      </w:pPr>
      <w:r w:rsidRPr="00C14BA8">
        <w:t>FSHATI :   KOSMAÇ</w:t>
      </w:r>
      <w:r w:rsidRPr="00C14BA8">
        <w:rPr>
          <w:rFonts w:cs="Arial"/>
        </w:rPr>
        <w:t>Ë</w:t>
      </w: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  <w:r w:rsidRPr="00C14BA8">
        <w:t>Lloji i pasurisë së paluajtshme që shpronësohet: Tokë bujqë</w:t>
      </w:r>
      <w:r>
        <w:t>sore  a</w:t>
      </w:r>
      <w:r w:rsidRPr="00C14BA8">
        <w:t>rë</w:t>
      </w:r>
    </w:p>
    <w:p w:rsidR="00F37F1D" w:rsidRPr="00C14BA8" w:rsidRDefault="00F37F1D" w:rsidP="00EA22E2">
      <w:pPr>
        <w:pStyle w:val="Paragrafi"/>
      </w:pPr>
      <w:r w:rsidRPr="00C14BA8">
        <w:t>Lloji i pasurisë që dëmtohet për shkak të ndërtimit të nënstacionit: Kultur</w:t>
      </w:r>
      <w:r>
        <w:t>ë bujqësore të mbjella (j</w:t>
      </w:r>
      <w:r w:rsidRPr="00C14BA8">
        <w:t>onxhë)</w:t>
      </w: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p w:rsidR="00F37F1D" w:rsidRPr="00C14BA8" w:rsidRDefault="00F37F1D" w:rsidP="00EA22E2">
      <w:pPr>
        <w:pStyle w:val="Paragrafi"/>
      </w:pPr>
    </w:p>
    <w:tbl>
      <w:tblPr>
        <w:tblStyle w:val="TableGrid"/>
        <w:tblW w:w="14861" w:type="dxa"/>
        <w:tblLook w:val="01E0" w:firstRow="1" w:lastRow="1" w:firstColumn="1" w:lastColumn="1" w:noHBand="0" w:noVBand="0"/>
      </w:tblPr>
      <w:tblGrid>
        <w:gridCol w:w="425"/>
        <w:gridCol w:w="670"/>
        <w:gridCol w:w="670"/>
        <w:gridCol w:w="776"/>
        <w:gridCol w:w="880"/>
        <w:gridCol w:w="984"/>
        <w:gridCol w:w="915"/>
        <w:gridCol w:w="753"/>
        <w:gridCol w:w="1110"/>
        <w:gridCol w:w="1580"/>
        <w:gridCol w:w="1374"/>
        <w:gridCol w:w="684"/>
        <w:gridCol w:w="917"/>
        <w:gridCol w:w="1147"/>
        <w:gridCol w:w="1164"/>
        <w:gridCol w:w="812"/>
      </w:tblGrid>
      <w:tr w:rsidR="00F37F1D" w:rsidRPr="00A1062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Nr.</w:t>
            </w:r>
          </w:p>
        </w:tc>
        <w:tc>
          <w:tcPr>
            <w:tcW w:w="83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jc w:val="center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Shpronësimi për pasurinë  paluajtshme</w:t>
            </w:r>
          </w:p>
        </w:tc>
        <w:tc>
          <w:tcPr>
            <w:tcW w:w="4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Kulturat bujqësore të dëmtuara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</w:tr>
      <w:tr w:rsidR="00F37F1D" w:rsidRPr="00A106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Emri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Atësia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Mbiemri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Lloji i pasurisë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Zona kadastrale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Numri i pasurisë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Sasia në m²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Çmimi në lekë/m²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Vlera e kompensimit në lekë për tokën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da-DK"/>
              </w:rPr>
            </w:pPr>
            <w:r w:rsidRPr="00A10624">
              <w:rPr>
                <w:sz w:val="16"/>
                <w:szCs w:val="16"/>
                <w:lang w:val="da-DK"/>
              </w:rPr>
              <w:t>Lloi i kulturës bujqësore të dëmtuar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</w:p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 xml:space="preserve">Sasia në m²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</w:p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 xml:space="preserve">Çmimi në lekë/m² 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Vlera e kompensimit në lekë, për kult.bujqësore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 xml:space="preserve">Vlera Totale </w:t>
            </w:r>
          </w:p>
          <w:p w:rsidR="00F37F1D" w:rsidRPr="00A10624" w:rsidRDefault="00F37F1D" w:rsidP="00F37F1D">
            <w:pPr>
              <w:pStyle w:val="Tabele"/>
              <w:rPr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e</w:t>
            </w:r>
          </w:p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kompensimit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Adresa</w:t>
            </w:r>
          </w:p>
          <w:p w:rsidR="00F37F1D" w:rsidRPr="00A10624" w:rsidRDefault="00F37F1D" w:rsidP="00F37F1D">
            <w:pPr>
              <w:pStyle w:val="Tabele"/>
              <w:rPr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e</w:t>
            </w:r>
          </w:p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pronarit</w:t>
            </w:r>
          </w:p>
        </w:tc>
      </w:tr>
      <w:tr w:rsidR="00F37F1D" w:rsidRPr="00A1062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Sabri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Eliaz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Gerbeti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Tokë arë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2236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812/14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2638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2.638.000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Jonxhë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2638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14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36.932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2.674.932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Kosmaçë</w:t>
            </w:r>
          </w:p>
        </w:tc>
      </w:tr>
      <w:tr w:rsidR="00F37F1D" w:rsidRPr="00A1062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Kujtim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Eliaz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Gerbeti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Tokë arë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  <w:lang w:val="it-IT"/>
              </w:rPr>
            </w:pPr>
            <w:r w:rsidRPr="00A10624">
              <w:rPr>
                <w:sz w:val="16"/>
                <w:szCs w:val="16"/>
                <w:lang w:val="it-IT"/>
              </w:rPr>
              <w:t>2236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812/15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2821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2.821.000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Jonxhë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2821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14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39.494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2.860.494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  <w:lang w:val="it-IT"/>
              </w:rPr>
              <w:t>Kosmaçë</w:t>
            </w:r>
          </w:p>
        </w:tc>
      </w:tr>
      <w:tr w:rsidR="00F37F1D" w:rsidRPr="00A1062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Mustaf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Latif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Gerbeti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  <w:lang w:val="it-IT"/>
              </w:rPr>
              <w:t>Tokë arë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2236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812/16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8341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1000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8.341.000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Jonxhë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8243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14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115.402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8.456.402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  <w:lang w:val="it-IT"/>
              </w:rPr>
              <w:t>Kosmaçë</w:t>
            </w:r>
          </w:p>
        </w:tc>
      </w:tr>
      <w:tr w:rsidR="00F37F1D" w:rsidRPr="00A106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 xml:space="preserve"> Faik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Latif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Gerbeti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</w:tr>
      <w:tr w:rsidR="00F37F1D" w:rsidRPr="00A106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Shefik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Mustaf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  <w:r w:rsidRPr="00A10624">
              <w:rPr>
                <w:sz w:val="16"/>
                <w:szCs w:val="16"/>
              </w:rPr>
              <w:t>Gerbeti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</w:tr>
      <w:tr w:rsidR="00F37F1D" w:rsidRPr="00A1062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b/>
                <w:noProof/>
                <w:sz w:val="16"/>
                <w:szCs w:val="16"/>
              </w:rPr>
            </w:pPr>
            <w:r w:rsidRPr="00A10624">
              <w:rPr>
                <w:b/>
                <w:sz w:val="16"/>
                <w:szCs w:val="16"/>
              </w:rPr>
              <w:t>Totali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b/>
                <w:noProof/>
                <w:sz w:val="16"/>
                <w:szCs w:val="16"/>
              </w:rPr>
            </w:pPr>
            <w:r w:rsidRPr="00A10624">
              <w:rPr>
                <w:b/>
                <w:sz w:val="16"/>
                <w:szCs w:val="16"/>
              </w:rPr>
              <w:t>13.800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b/>
                <w:noProof/>
                <w:sz w:val="16"/>
                <w:szCs w:val="16"/>
              </w:rPr>
            </w:pPr>
            <w:r w:rsidRPr="00A10624">
              <w:rPr>
                <w:b/>
                <w:sz w:val="16"/>
                <w:szCs w:val="16"/>
              </w:rPr>
              <w:t>13.800.000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b/>
                <w:noProof/>
                <w:sz w:val="16"/>
                <w:szCs w:val="16"/>
              </w:rPr>
            </w:pPr>
            <w:r w:rsidRPr="00A10624">
              <w:rPr>
                <w:b/>
                <w:sz w:val="16"/>
                <w:szCs w:val="16"/>
              </w:rPr>
              <w:t>191.828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b/>
                <w:noProof/>
                <w:sz w:val="16"/>
                <w:szCs w:val="16"/>
              </w:rPr>
            </w:pPr>
            <w:r w:rsidRPr="00A10624">
              <w:rPr>
                <w:b/>
                <w:sz w:val="16"/>
                <w:szCs w:val="16"/>
                <w:lang w:val="it-IT"/>
              </w:rPr>
              <w:t>13.991.828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1D" w:rsidRPr="00A10624" w:rsidRDefault="00F37F1D" w:rsidP="00F37F1D">
            <w:pPr>
              <w:pStyle w:val="Tabele"/>
              <w:rPr>
                <w:noProof/>
                <w:sz w:val="16"/>
                <w:szCs w:val="16"/>
              </w:rPr>
            </w:pPr>
          </w:p>
        </w:tc>
      </w:tr>
    </w:tbl>
    <w:p w:rsidR="00F37F1D" w:rsidRPr="00C14BA8" w:rsidRDefault="00F37F1D" w:rsidP="00EA22E2">
      <w:pPr>
        <w:pStyle w:val="Paragrafi"/>
        <w:rPr>
          <w:noProof/>
        </w:rPr>
      </w:pPr>
    </w:p>
    <w:p w:rsidR="00F37F1D" w:rsidRPr="00C14BA8" w:rsidRDefault="00F37F1D" w:rsidP="00EA22E2">
      <w:pPr>
        <w:pStyle w:val="Paragrafi"/>
      </w:pPr>
      <w:r w:rsidRPr="00C14BA8">
        <w:rPr>
          <w:lang w:val="it-IT"/>
        </w:rPr>
        <w:tab/>
      </w:r>
    </w:p>
    <w:p w:rsidR="00F37F1D" w:rsidRPr="00C14BA8" w:rsidRDefault="00F37F1D" w:rsidP="00EA22E2">
      <w:pPr>
        <w:pStyle w:val="Paragrafi"/>
      </w:pPr>
      <w:r w:rsidRPr="00C14BA8">
        <w:t>V.O. Të gjithë personat e</w:t>
      </w:r>
      <w:r>
        <w:t xml:space="preserve"> rreshtit me numër 3 të tabelës</w:t>
      </w:r>
      <w:r w:rsidRPr="00C14BA8">
        <w:t xml:space="preserve"> janë bashkëpronarë në pasurinë që shpronësohet.</w:t>
      </w:r>
    </w:p>
    <w:p w:rsidR="00F37F1D" w:rsidRPr="00C14BA8" w:rsidRDefault="00F37F1D" w:rsidP="00EA22E2">
      <w:pPr>
        <w:pStyle w:val="Paragrafi"/>
        <w:rPr>
          <w:lang w:val="it-IT"/>
        </w:rPr>
      </w:pPr>
    </w:p>
    <w:p w:rsidR="007A4CCA" w:rsidRDefault="007A4CCA"/>
    <w:sectPr w:rsidR="007A4CCA" w:rsidSect="00EA22E2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70137">
      <w:r>
        <w:separator/>
      </w:r>
    </w:p>
  </w:endnote>
  <w:endnote w:type="continuationSeparator" w:id="0">
    <w:p w:rsidR="00000000" w:rsidRDefault="00270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F1D" w:rsidRDefault="00F37F1D" w:rsidP="00F37F1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37F1D" w:rsidRDefault="00F37F1D" w:rsidP="00F37F1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F1D" w:rsidRDefault="00F37F1D" w:rsidP="00F37F1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70137">
      <w:rPr>
        <w:rStyle w:val="PageNumber"/>
        <w:noProof/>
      </w:rPr>
      <w:t>3786</w:t>
    </w:r>
    <w:r>
      <w:rPr>
        <w:rStyle w:val="PageNumber"/>
      </w:rPr>
      <w:fldChar w:fldCharType="end"/>
    </w:r>
  </w:p>
  <w:p w:rsidR="00F37F1D" w:rsidRDefault="00F37F1D" w:rsidP="00F37F1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70137">
      <w:r>
        <w:separator/>
      </w:r>
    </w:p>
  </w:footnote>
  <w:footnote w:type="continuationSeparator" w:id="0">
    <w:p w:rsidR="00000000" w:rsidRDefault="002701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270137"/>
    <w:rsid w:val="00526303"/>
    <w:rsid w:val="005F0A5E"/>
    <w:rsid w:val="007A4CCA"/>
    <w:rsid w:val="00C767F9"/>
    <w:rsid w:val="00EA22E2"/>
    <w:rsid w:val="00F3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E4FE2A-0C20-4A4C-AA87-9FB20C4F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F1D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F37F1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37F1D"/>
  </w:style>
  <w:style w:type="table" w:styleId="TableGrid">
    <w:name w:val="Table Grid"/>
    <w:basedOn w:val="TableNormal"/>
    <w:rsid w:val="00F37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ME INTERES PUBLIK</vt:lpstr>
    </vt:vector>
  </TitlesOfParts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ME INTERES PUBLIK</dc:title>
  <dc:subject/>
  <dc:creator>User</dc:creator>
  <cp:keywords/>
  <dc:description/>
  <cp:lastModifiedBy>Inida Noga</cp:lastModifiedBy>
  <cp:revision>2</cp:revision>
  <dcterms:created xsi:type="dcterms:W3CDTF">2019-03-16T13:55:00Z</dcterms:created>
  <dcterms:modified xsi:type="dcterms:W3CDTF">2019-03-16T13:55:00Z</dcterms:modified>
</cp:coreProperties>
</file>