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561" w:rsidRPr="0079198E" w:rsidRDefault="00192561" w:rsidP="00192561">
      <w:pPr>
        <w:pStyle w:val="Akti"/>
      </w:pPr>
      <w:bookmarkStart w:id="0" w:name="_GoBack"/>
      <w:bookmarkEnd w:id="0"/>
      <w:r w:rsidRPr="0079198E">
        <w:t>Kërkesë</w:t>
      </w:r>
    </w:p>
    <w:p w:rsidR="00192561" w:rsidRPr="0079198E" w:rsidRDefault="00192561" w:rsidP="00192561">
      <w:pPr>
        <w:pStyle w:val="NumriData"/>
      </w:pPr>
      <w:r w:rsidRPr="0079198E">
        <w:t>Nr</w:t>
      </w:r>
      <w:r>
        <w:t>.9296/7, datë 25.2.2008</w:t>
      </w:r>
    </w:p>
    <w:p w:rsidR="00192561" w:rsidRPr="0079198E" w:rsidRDefault="00192561" w:rsidP="00192561">
      <w:pPr>
        <w:pStyle w:val="Paragrafi"/>
      </w:pPr>
    </w:p>
    <w:p w:rsidR="00192561" w:rsidRPr="00466209" w:rsidRDefault="00192561" w:rsidP="00192561">
      <w:pPr>
        <w:pStyle w:val="Titulli"/>
      </w:pPr>
      <w:r w:rsidRPr="00466209">
        <w:t xml:space="preserve">Shpallje kërkese për shpronësim me interes publik </w:t>
      </w:r>
    </w:p>
    <w:p w:rsidR="00192561" w:rsidRPr="00466209" w:rsidRDefault="00192561" w:rsidP="00192561">
      <w:pPr>
        <w:pStyle w:val="Paragrafi"/>
      </w:pPr>
    </w:p>
    <w:p w:rsidR="00192561" w:rsidRDefault="00192561" w:rsidP="00192561">
      <w:pPr>
        <w:pStyle w:val="Paragrafi"/>
      </w:pPr>
      <w:r w:rsidRPr="00973156">
        <w:t>Ministria e Ekonomis</w:t>
      </w:r>
      <w:r>
        <w:t>ë</w:t>
      </w:r>
      <w:r w:rsidRPr="00973156">
        <w:t>, Tregtis</w:t>
      </w:r>
      <w:r>
        <w:t>ë</w:t>
      </w:r>
      <w:r w:rsidRPr="00973156">
        <w:t xml:space="preserve"> dhe Energjetik</w:t>
      </w:r>
      <w:r>
        <w:t>ës</w:t>
      </w:r>
      <w:r w:rsidRPr="00973156">
        <w:t xml:space="preserve"> shpall kërkesën për shpronësim</w:t>
      </w:r>
      <w:r>
        <w:t xml:space="preserve">, për interes publik, të pasurive të </w:t>
      </w:r>
      <w:r w:rsidRPr="00973156">
        <w:t xml:space="preserve">paluajtshme të </w:t>
      </w:r>
      <w:r>
        <w:t>tipit “tokë bujqësore” dhe “kulturave bujqësore” që preken nga “Ndërtimi i qendrës së re kombëtare  dispeçer dhe zyrat e reja të operatorit të sistemit të transmetimit dhe dispeçerisë qendrore Kashar”.</w:t>
      </w:r>
      <w:r w:rsidRPr="005011FA">
        <w:t xml:space="preserve"> </w:t>
      </w:r>
    </w:p>
    <w:p w:rsidR="00192561" w:rsidRPr="0079198E" w:rsidRDefault="00192561" w:rsidP="00192561">
      <w:pPr>
        <w:pStyle w:val="Paragrafi"/>
      </w:pPr>
      <w:r w:rsidRPr="0079198E">
        <w:t>Subjekti kërkues</w:t>
      </w:r>
      <w:r>
        <w:t xml:space="preserve"> i këtij shpronësimi është “O</w:t>
      </w:r>
      <w:r w:rsidRPr="0079198E">
        <w:t xml:space="preserve">peratori i Sistemit të </w:t>
      </w:r>
      <w:r>
        <w:t>Transmetimit</w:t>
      </w:r>
      <w:r w:rsidRPr="0079198E">
        <w:t>” sh.a Tiranë</w:t>
      </w:r>
      <w:r>
        <w:t>.</w:t>
      </w:r>
    </w:p>
    <w:p w:rsidR="00192561" w:rsidRPr="00192561" w:rsidRDefault="00192561" w:rsidP="00192561">
      <w:pPr>
        <w:pStyle w:val="Paragrafi"/>
      </w:pPr>
      <w:r w:rsidRPr="00192561">
        <w:t>Me anë të këtij publikimi, kërkojmë të vëmë në dijeni personin që preket nga ky shpronësim.</w:t>
      </w:r>
    </w:p>
    <w:p w:rsidR="00192561" w:rsidRPr="00192561" w:rsidRDefault="00192561" w:rsidP="00192561">
      <w:pPr>
        <w:pStyle w:val="Paragrafi"/>
      </w:pPr>
      <w:r w:rsidRPr="00192561">
        <w:t>Vënia në dijeni konsiston në sipërfaqen e pasurisë që shpronësohet, pasurisë që dëmtohet dhe masën e vlerësimit të llogaritur nga komisioni i posaçëm i shpronësimit pranë Ministrisë së Ekonomisë, Tregtisë dhe Energjetikës për persona, sipas listës emërore të mëposhtme.</w:t>
      </w:r>
    </w:p>
    <w:p w:rsidR="00192561" w:rsidRPr="00192561" w:rsidRDefault="00192561" w:rsidP="00192561">
      <w:pPr>
        <w:pStyle w:val="Paragrafi"/>
      </w:pPr>
      <w:r w:rsidRPr="00192561">
        <w:t>Brenda 15-ditëve pas publikimit, personat që kanë emrin në listën emërore, kanë të drejtën të paraqesin pretendimet e tyre të shoqëruara me dokumentet përkatëse në Ministrinë e Ekonomisë, Tregtisë dhe Energjetikës pranë Komisionit të Posaçëm të Shpronësimit.</w:t>
      </w:r>
    </w:p>
    <w:p w:rsidR="00192561" w:rsidRPr="00192561" w:rsidRDefault="00192561" w:rsidP="00192561">
      <w:pPr>
        <w:pStyle w:val="TitulliTitull"/>
        <w:keepNext w:val="0"/>
        <w:rPr>
          <w:lang w:val="en-US"/>
        </w:rPr>
        <w:sectPr w:rsidR="00192561" w:rsidRPr="00192561" w:rsidSect="00192561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1341"/>
          <w:cols w:space="720"/>
          <w:docGrid w:linePitch="360"/>
        </w:sectPr>
      </w:pPr>
    </w:p>
    <w:p w:rsidR="00192561" w:rsidRPr="00192561" w:rsidRDefault="00192561" w:rsidP="00192561">
      <w:pPr>
        <w:pStyle w:val="TitulliTitull"/>
        <w:keepNext w:val="0"/>
        <w:rPr>
          <w:lang w:val="en-US"/>
        </w:rPr>
      </w:pPr>
      <w:r w:rsidRPr="00192561">
        <w:rPr>
          <w:lang w:val="en-US"/>
        </w:rPr>
        <w:lastRenderedPageBreak/>
        <w:t>republika e shqipërisë</w:t>
      </w:r>
    </w:p>
    <w:p w:rsidR="00192561" w:rsidRPr="00192561" w:rsidRDefault="00192561" w:rsidP="00192561">
      <w:pPr>
        <w:pStyle w:val="TitulliTitull"/>
        <w:keepNext w:val="0"/>
        <w:rPr>
          <w:lang w:val="en-US"/>
        </w:rPr>
      </w:pPr>
      <w:r w:rsidRPr="00192561">
        <w:rPr>
          <w:lang w:val="en-US"/>
        </w:rPr>
        <w:t xml:space="preserve">ministria </w:t>
      </w:r>
      <w:smartTag w:uri="urn:schemas-microsoft-com:office:smarttags" w:element="place">
        <w:r w:rsidRPr="00192561">
          <w:rPr>
            <w:lang w:val="en-US"/>
          </w:rPr>
          <w:t>e ekonomisë</w:t>
        </w:r>
      </w:smartTag>
      <w:r w:rsidRPr="00192561">
        <w:rPr>
          <w:lang w:val="en-US"/>
        </w:rPr>
        <w:t>, tregtisë dhe energjetikës</w:t>
      </w:r>
    </w:p>
    <w:p w:rsidR="00192561" w:rsidRPr="00192561" w:rsidRDefault="00192561" w:rsidP="00192561">
      <w:pPr>
        <w:pStyle w:val="TitulliTitull"/>
        <w:keepNext w:val="0"/>
        <w:rPr>
          <w:lang w:val="en-US"/>
        </w:rPr>
      </w:pPr>
    </w:p>
    <w:p w:rsidR="00192561" w:rsidRPr="00192561" w:rsidRDefault="00192561" w:rsidP="00192561">
      <w:pPr>
        <w:pStyle w:val="TitulliTitull"/>
        <w:keepNext w:val="0"/>
        <w:rPr>
          <w:lang w:val="en-US"/>
        </w:rPr>
      </w:pPr>
      <w:r w:rsidRPr="00192561">
        <w:rPr>
          <w:lang w:val="en-US"/>
        </w:rPr>
        <w:t>LISTA E PRONARëVE Që SHPRONëSOHEN PëR EFEKT Të “NDëRTIMIT Të  QENDRëS Së RE KOMBëTARE DISPEçER DHE ZYRAT E REJA Të OPERATORIT Të SISTEMIT Të TRANSMETIMIT DHE DISPEçERISë QENDRORE KASHAR”</w:t>
      </w:r>
    </w:p>
    <w:p w:rsidR="00192561" w:rsidRPr="00192561" w:rsidRDefault="00192561" w:rsidP="00192561">
      <w:pPr>
        <w:pStyle w:val="Paragrafi"/>
      </w:pPr>
    </w:p>
    <w:p w:rsidR="00192561" w:rsidRPr="00192561" w:rsidRDefault="00192561" w:rsidP="00192561">
      <w:pPr>
        <w:pStyle w:val="Paragrafi"/>
      </w:pPr>
    </w:p>
    <w:p w:rsidR="00192561" w:rsidRPr="00192561" w:rsidRDefault="00192561" w:rsidP="00192561">
      <w:pPr>
        <w:pStyle w:val="Paragrafi"/>
      </w:pPr>
      <w:r w:rsidRPr="00192561">
        <w:t>RRETHI :   TIRANË</w:t>
      </w:r>
    </w:p>
    <w:p w:rsidR="00192561" w:rsidRPr="00192561" w:rsidRDefault="00192561" w:rsidP="00192561">
      <w:pPr>
        <w:pStyle w:val="Paragrafi"/>
      </w:pPr>
      <w:r w:rsidRPr="00192561">
        <w:t xml:space="preserve">KOMUNA:  KASHAR </w:t>
      </w:r>
    </w:p>
    <w:p w:rsidR="00192561" w:rsidRPr="00192561" w:rsidRDefault="00192561" w:rsidP="00192561">
      <w:pPr>
        <w:pStyle w:val="Paragrafi"/>
      </w:pPr>
    </w:p>
    <w:p w:rsidR="00192561" w:rsidRPr="00192561" w:rsidRDefault="00192561" w:rsidP="00192561">
      <w:pPr>
        <w:pStyle w:val="Paragrafi"/>
      </w:pPr>
    </w:p>
    <w:p w:rsidR="00192561" w:rsidRPr="00192561" w:rsidRDefault="00192561" w:rsidP="00192561">
      <w:pPr>
        <w:pStyle w:val="Paragrafi"/>
      </w:pPr>
      <w:r w:rsidRPr="00192561">
        <w:t>Lloji i pasurisë së paluajtshme që shpronësohet: Tokë bujqësore, arë</w:t>
      </w:r>
    </w:p>
    <w:p w:rsidR="00192561" w:rsidRPr="00192561" w:rsidRDefault="00192561" w:rsidP="00192561">
      <w:pPr>
        <w:pStyle w:val="Paragrafi"/>
      </w:pPr>
    </w:p>
    <w:tbl>
      <w:tblPr>
        <w:tblStyle w:val="bulletmeshkronja"/>
        <w:tblW w:w="13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900"/>
        <w:gridCol w:w="991"/>
        <w:gridCol w:w="1122"/>
        <w:gridCol w:w="1122"/>
        <w:gridCol w:w="900"/>
        <w:gridCol w:w="1080"/>
        <w:gridCol w:w="1260"/>
        <w:gridCol w:w="1080"/>
        <w:gridCol w:w="1260"/>
        <w:gridCol w:w="1080"/>
        <w:gridCol w:w="1381"/>
        <w:gridCol w:w="925"/>
      </w:tblGrid>
      <w:tr w:rsidR="00192561" w:rsidRPr="006D318D">
        <w:trPr>
          <w:trHeight w:val="890"/>
        </w:trPr>
        <w:tc>
          <w:tcPr>
            <w:tcW w:w="13749" w:type="dxa"/>
            <w:gridSpan w:val="13"/>
          </w:tcPr>
          <w:p w:rsidR="00192561" w:rsidRPr="00192561" w:rsidRDefault="00192561" w:rsidP="00192561">
            <w:pPr>
              <w:pStyle w:val="Tabele"/>
              <w:rPr>
                <w:b/>
                <w:sz w:val="20"/>
                <w:lang w:val="en-US"/>
              </w:rPr>
            </w:pPr>
          </w:p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SHPRONËSIMI DEFINITIV</w:t>
            </w:r>
          </w:p>
        </w:tc>
      </w:tr>
      <w:tr w:rsidR="00192561" w:rsidRPr="006D318D">
        <w:tc>
          <w:tcPr>
            <w:tcW w:w="648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Nr</w:t>
            </w:r>
          </w:p>
        </w:tc>
        <w:tc>
          <w:tcPr>
            <w:tcW w:w="900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Emri</w:t>
            </w:r>
          </w:p>
        </w:tc>
        <w:tc>
          <w:tcPr>
            <w:tcW w:w="991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Atësia</w:t>
            </w:r>
          </w:p>
        </w:tc>
        <w:tc>
          <w:tcPr>
            <w:tcW w:w="1122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Mbiemri</w:t>
            </w:r>
          </w:p>
        </w:tc>
        <w:tc>
          <w:tcPr>
            <w:tcW w:w="1122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Lloji i pasurisë</w:t>
            </w:r>
          </w:p>
        </w:tc>
        <w:tc>
          <w:tcPr>
            <w:tcW w:w="900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Nr. Kadastral</w:t>
            </w:r>
          </w:p>
        </w:tc>
        <w:tc>
          <w:tcPr>
            <w:tcW w:w="1080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Nr. Pasurisë</w:t>
            </w:r>
          </w:p>
        </w:tc>
        <w:tc>
          <w:tcPr>
            <w:tcW w:w="1260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  <w:lang w:val="it-IT"/>
              </w:rPr>
            </w:pPr>
            <w:r w:rsidRPr="006D318D">
              <w:rPr>
                <w:b/>
                <w:sz w:val="20"/>
                <w:lang w:val="it-IT"/>
              </w:rPr>
              <w:t>Sasia e sip në m</w:t>
            </w:r>
            <w:r w:rsidRPr="006D318D">
              <w:rPr>
                <w:b/>
                <w:sz w:val="20"/>
                <w:vertAlign w:val="superscript"/>
                <w:lang w:val="it-IT"/>
              </w:rPr>
              <w:t>2</w:t>
            </w:r>
          </w:p>
        </w:tc>
        <w:tc>
          <w:tcPr>
            <w:tcW w:w="1080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Çmimi</w:t>
            </w:r>
          </w:p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lekë/m²</w:t>
            </w:r>
          </w:p>
        </w:tc>
        <w:tc>
          <w:tcPr>
            <w:tcW w:w="1260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Lloji i kulturës bujqësore</w:t>
            </w:r>
          </w:p>
        </w:tc>
        <w:tc>
          <w:tcPr>
            <w:tcW w:w="1080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  <w:lang w:val="it-IT"/>
              </w:rPr>
            </w:pPr>
            <w:r w:rsidRPr="006D318D">
              <w:rPr>
                <w:b/>
                <w:sz w:val="20"/>
                <w:lang w:val="it-IT"/>
              </w:rPr>
              <w:t>Vlera në lekë për ha</w:t>
            </w:r>
          </w:p>
        </w:tc>
        <w:tc>
          <w:tcPr>
            <w:tcW w:w="1381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  <w:lang w:val="it-IT"/>
              </w:rPr>
            </w:pPr>
            <w:r w:rsidRPr="006D318D">
              <w:rPr>
                <w:b/>
                <w:sz w:val="20"/>
                <w:lang w:val="it-IT"/>
              </w:rPr>
              <w:t>Vlera totale e kompensimit në lekë</w:t>
            </w:r>
          </w:p>
        </w:tc>
        <w:tc>
          <w:tcPr>
            <w:tcW w:w="925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Adresa</w:t>
            </w:r>
          </w:p>
        </w:tc>
      </w:tr>
      <w:tr w:rsidR="00192561" w:rsidRPr="006D318D">
        <w:trPr>
          <w:trHeight w:val="684"/>
        </w:trPr>
        <w:tc>
          <w:tcPr>
            <w:tcW w:w="648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1</w:t>
            </w:r>
          </w:p>
        </w:tc>
        <w:tc>
          <w:tcPr>
            <w:tcW w:w="90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ISUF</w:t>
            </w:r>
          </w:p>
        </w:tc>
        <w:tc>
          <w:tcPr>
            <w:tcW w:w="991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ADEM</w:t>
            </w:r>
          </w:p>
        </w:tc>
        <w:tc>
          <w:tcPr>
            <w:tcW w:w="1122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SULA</w:t>
            </w:r>
          </w:p>
        </w:tc>
        <w:tc>
          <w:tcPr>
            <w:tcW w:w="1122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ARË</w:t>
            </w:r>
          </w:p>
        </w:tc>
        <w:tc>
          <w:tcPr>
            <w:tcW w:w="90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2105</w:t>
            </w:r>
          </w:p>
        </w:tc>
        <w:tc>
          <w:tcPr>
            <w:tcW w:w="108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1/16</w:t>
            </w:r>
          </w:p>
        </w:tc>
        <w:tc>
          <w:tcPr>
            <w:tcW w:w="126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6060</w:t>
            </w:r>
          </w:p>
        </w:tc>
        <w:tc>
          <w:tcPr>
            <w:tcW w:w="108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2500</w:t>
            </w:r>
          </w:p>
        </w:tc>
        <w:tc>
          <w:tcPr>
            <w:tcW w:w="126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Jonxhë</w:t>
            </w:r>
          </w:p>
        </w:tc>
        <w:tc>
          <w:tcPr>
            <w:tcW w:w="108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70000</w:t>
            </w:r>
          </w:p>
        </w:tc>
        <w:tc>
          <w:tcPr>
            <w:tcW w:w="1381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15.192.420</w:t>
            </w:r>
          </w:p>
        </w:tc>
        <w:tc>
          <w:tcPr>
            <w:tcW w:w="925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 xml:space="preserve">Kashar </w:t>
            </w:r>
          </w:p>
        </w:tc>
      </w:tr>
      <w:tr w:rsidR="00192561" w:rsidRPr="006D318D">
        <w:trPr>
          <w:trHeight w:val="538"/>
        </w:trPr>
        <w:tc>
          <w:tcPr>
            <w:tcW w:w="648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2</w:t>
            </w:r>
          </w:p>
        </w:tc>
        <w:tc>
          <w:tcPr>
            <w:tcW w:w="90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EMIN</w:t>
            </w:r>
          </w:p>
        </w:tc>
        <w:tc>
          <w:tcPr>
            <w:tcW w:w="991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ADEM</w:t>
            </w:r>
          </w:p>
        </w:tc>
        <w:tc>
          <w:tcPr>
            <w:tcW w:w="1122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SULA</w:t>
            </w:r>
          </w:p>
        </w:tc>
        <w:tc>
          <w:tcPr>
            <w:tcW w:w="1122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ARË</w:t>
            </w:r>
          </w:p>
        </w:tc>
        <w:tc>
          <w:tcPr>
            <w:tcW w:w="90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2105</w:t>
            </w:r>
          </w:p>
        </w:tc>
        <w:tc>
          <w:tcPr>
            <w:tcW w:w="108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1/17</w:t>
            </w:r>
          </w:p>
        </w:tc>
        <w:tc>
          <w:tcPr>
            <w:tcW w:w="126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14875</w:t>
            </w:r>
          </w:p>
        </w:tc>
        <w:tc>
          <w:tcPr>
            <w:tcW w:w="108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2500</w:t>
            </w:r>
          </w:p>
        </w:tc>
        <w:tc>
          <w:tcPr>
            <w:tcW w:w="126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Jonxhë</w:t>
            </w:r>
          </w:p>
        </w:tc>
        <w:tc>
          <w:tcPr>
            <w:tcW w:w="1080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72000</w:t>
            </w:r>
          </w:p>
        </w:tc>
        <w:tc>
          <w:tcPr>
            <w:tcW w:w="1381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37.294.600</w:t>
            </w:r>
          </w:p>
        </w:tc>
        <w:tc>
          <w:tcPr>
            <w:tcW w:w="925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  <w:r w:rsidRPr="006D318D">
              <w:rPr>
                <w:sz w:val="20"/>
              </w:rPr>
              <w:t>Kashar</w:t>
            </w:r>
          </w:p>
        </w:tc>
      </w:tr>
      <w:tr w:rsidR="00192561" w:rsidRPr="006D318D">
        <w:trPr>
          <w:trHeight w:val="691"/>
        </w:trPr>
        <w:tc>
          <w:tcPr>
            <w:tcW w:w="648" w:type="dxa"/>
          </w:tcPr>
          <w:p w:rsidR="00192561" w:rsidRPr="006D318D" w:rsidRDefault="00192561" w:rsidP="00192561">
            <w:pPr>
              <w:pStyle w:val="Tabele"/>
              <w:rPr>
                <w:sz w:val="20"/>
              </w:rPr>
            </w:pPr>
          </w:p>
        </w:tc>
        <w:tc>
          <w:tcPr>
            <w:tcW w:w="10795" w:type="dxa"/>
            <w:gridSpan w:val="10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</w:p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TOTALI</w:t>
            </w:r>
          </w:p>
        </w:tc>
        <w:tc>
          <w:tcPr>
            <w:tcW w:w="1381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</w:p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  <w:r w:rsidRPr="006D318D">
              <w:rPr>
                <w:b/>
                <w:sz w:val="20"/>
              </w:rPr>
              <w:t>52.487.020</w:t>
            </w:r>
          </w:p>
        </w:tc>
        <w:tc>
          <w:tcPr>
            <w:tcW w:w="925" w:type="dxa"/>
          </w:tcPr>
          <w:p w:rsidR="00192561" w:rsidRPr="006D318D" w:rsidRDefault="00192561" w:rsidP="00192561">
            <w:pPr>
              <w:pStyle w:val="Tabele"/>
              <w:rPr>
                <w:b/>
                <w:sz w:val="20"/>
              </w:rPr>
            </w:pPr>
          </w:p>
        </w:tc>
      </w:tr>
    </w:tbl>
    <w:p w:rsidR="00192561" w:rsidRDefault="00192561" w:rsidP="00192561">
      <w:pPr>
        <w:pStyle w:val="Akti"/>
        <w:keepNext w:val="0"/>
        <w:rPr>
          <w:lang w:val="it-IT"/>
        </w:rPr>
        <w:sectPr w:rsidR="00192561" w:rsidSect="00192561">
          <w:footerReference w:type="even" r:id="rId9"/>
          <w:footerReference w:type="default" r:id="rId10"/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0178C2" w:rsidRPr="00C84B66" w:rsidRDefault="000178C2" w:rsidP="0019256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95A03">
      <w:r>
        <w:separator/>
      </w:r>
    </w:p>
  </w:endnote>
  <w:endnote w:type="continuationSeparator" w:id="0">
    <w:p w:rsidR="00000000" w:rsidRDefault="00E9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561" w:rsidRDefault="00192561" w:rsidP="0019256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92561" w:rsidRDefault="00192561" w:rsidP="0019256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561" w:rsidRDefault="00192561" w:rsidP="0019256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95A03">
      <w:rPr>
        <w:rStyle w:val="PageNumber"/>
        <w:noProof/>
      </w:rPr>
      <w:t>1341</w:t>
    </w:r>
    <w:r>
      <w:rPr>
        <w:rStyle w:val="PageNumber"/>
      </w:rPr>
      <w:fldChar w:fldCharType="end"/>
    </w:r>
  </w:p>
  <w:p w:rsidR="00192561" w:rsidRDefault="00192561" w:rsidP="00192561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561" w:rsidRDefault="00192561" w:rsidP="0019256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92561" w:rsidRDefault="00192561" w:rsidP="00192561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561" w:rsidRDefault="00192561" w:rsidP="0019256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95A03">
      <w:rPr>
        <w:rStyle w:val="PageNumber"/>
        <w:noProof/>
      </w:rPr>
      <w:t>1342</w:t>
    </w:r>
    <w:r>
      <w:rPr>
        <w:rStyle w:val="PageNumber"/>
      </w:rPr>
      <w:fldChar w:fldCharType="end"/>
    </w:r>
  </w:p>
  <w:p w:rsidR="00192561" w:rsidRDefault="00192561" w:rsidP="0019256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95A03">
      <w:r>
        <w:separator/>
      </w:r>
    </w:p>
  </w:footnote>
  <w:footnote w:type="continuationSeparator" w:id="0">
    <w:p w:rsidR="00000000" w:rsidRDefault="00E9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2561"/>
    <w:rsid w:val="000178C2"/>
    <w:rsid w:val="000A780A"/>
    <w:rsid w:val="00192561"/>
    <w:rsid w:val="00211EE2"/>
    <w:rsid w:val="003218C2"/>
    <w:rsid w:val="003B3DD8"/>
    <w:rsid w:val="00505A2E"/>
    <w:rsid w:val="005C7CDE"/>
    <w:rsid w:val="00626521"/>
    <w:rsid w:val="009723D5"/>
    <w:rsid w:val="009C7562"/>
    <w:rsid w:val="00BD1D25"/>
    <w:rsid w:val="00BF58DD"/>
    <w:rsid w:val="00C84B66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2499B5-F5EA-41BF-9511-65AD525AD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561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19256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9256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