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5F0" w:rsidRPr="004209E3" w:rsidRDefault="000065F0" w:rsidP="000065F0">
      <w:pPr>
        <w:pStyle w:val="Akti"/>
        <w:rPr>
          <w:sz w:val="21"/>
          <w:szCs w:val="21"/>
        </w:rPr>
      </w:pPr>
      <w:bookmarkStart w:id="0" w:name="_GoBack"/>
      <w:bookmarkEnd w:id="0"/>
      <w:r w:rsidRPr="004209E3">
        <w:rPr>
          <w:sz w:val="21"/>
          <w:szCs w:val="21"/>
        </w:rPr>
        <w:t xml:space="preserve">KËRKESË </w:t>
      </w:r>
    </w:p>
    <w:p w:rsidR="000065F0" w:rsidRPr="004209E3" w:rsidRDefault="000065F0" w:rsidP="000065F0">
      <w:pPr>
        <w:pStyle w:val="NumriData"/>
        <w:rPr>
          <w:sz w:val="21"/>
          <w:szCs w:val="21"/>
        </w:rPr>
      </w:pPr>
      <w:r w:rsidRPr="004209E3">
        <w:rPr>
          <w:sz w:val="21"/>
          <w:szCs w:val="21"/>
        </w:rPr>
        <w:t>Nr.2727/9, datë 29.9.2010</w:t>
      </w:r>
    </w:p>
    <w:p w:rsidR="000065F0" w:rsidRPr="004209E3" w:rsidRDefault="000065F0" w:rsidP="000065F0">
      <w:pPr>
        <w:pStyle w:val="Akti"/>
        <w:rPr>
          <w:sz w:val="21"/>
          <w:szCs w:val="21"/>
        </w:rPr>
      </w:pPr>
    </w:p>
    <w:p w:rsidR="000065F0" w:rsidRPr="004209E3" w:rsidRDefault="000065F0" w:rsidP="000065F0">
      <w:pPr>
        <w:pStyle w:val="Akti"/>
        <w:rPr>
          <w:sz w:val="21"/>
          <w:szCs w:val="21"/>
        </w:rPr>
      </w:pPr>
      <w:r w:rsidRPr="004209E3">
        <w:rPr>
          <w:sz w:val="21"/>
          <w:szCs w:val="21"/>
        </w:rPr>
        <w:t xml:space="preserve">PËR SHPrONËSIM PUBLIK </w:t>
      </w:r>
    </w:p>
    <w:p w:rsidR="000065F0" w:rsidRPr="004209E3" w:rsidRDefault="000065F0" w:rsidP="008459DC">
      <w:pPr>
        <w:pStyle w:val="Paragrafi0"/>
        <w:rPr>
          <w:lang w:val="en-GB"/>
        </w:rPr>
      </w:pPr>
    </w:p>
    <w:p w:rsidR="000065F0" w:rsidRPr="004209E3" w:rsidRDefault="000065F0" w:rsidP="000065F0">
      <w:pPr>
        <w:pStyle w:val="Paragrafi0"/>
        <w:rPr>
          <w:sz w:val="21"/>
          <w:szCs w:val="21"/>
        </w:rPr>
      </w:pPr>
      <w:r w:rsidRPr="004209E3">
        <w:rPr>
          <w:sz w:val="21"/>
          <w:szCs w:val="21"/>
        </w:rPr>
        <w:t>Ministria e Ekonomisë, Tregtisë dhe Energjetikës shpall kërkesën për shpronësim, me interes publik, të pasurive të paluajtshme, të tipit tokë bujqësore, tokë truall, ndërtim, shtëpi banimi dhe “kulturave bujqësore”, që preken nga ndërtimi dhe shfrytëzimi i linjës tregtare, me rrymë të vazhduar, të interkonjeksionit “Vlorë (Shqipëri) – Brindizi Jug (Itali)”.</w:t>
      </w:r>
    </w:p>
    <w:p w:rsidR="000065F0" w:rsidRPr="004209E3" w:rsidRDefault="000065F0" w:rsidP="000065F0">
      <w:pPr>
        <w:pStyle w:val="Paragrafi0"/>
        <w:rPr>
          <w:sz w:val="21"/>
          <w:szCs w:val="21"/>
        </w:rPr>
      </w:pPr>
      <w:r w:rsidRPr="004209E3">
        <w:rPr>
          <w:sz w:val="21"/>
          <w:szCs w:val="21"/>
        </w:rPr>
        <w:t xml:space="preserve">Subjekti kërkues  i këtij shpronësimi është shoqëria </w:t>
      </w:r>
      <w:r>
        <w:rPr>
          <w:sz w:val="21"/>
          <w:szCs w:val="21"/>
        </w:rPr>
        <w:t>“</w:t>
      </w:r>
      <w:r w:rsidRPr="004209E3">
        <w:rPr>
          <w:sz w:val="21"/>
          <w:szCs w:val="21"/>
        </w:rPr>
        <w:t>Interconnector Albania</w:t>
      </w:r>
      <w:r>
        <w:rPr>
          <w:sz w:val="21"/>
          <w:szCs w:val="21"/>
        </w:rPr>
        <w:t>”</w:t>
      </w:r>
      <w:r w:rsidRPr="004209E3">
        <w:rPr>
          <w:sz w:val="21"/>
          <w:szCs w:val="21"/>
        </w:rPr>
        <w:t xml:space="preserve"> sh.p.k., Tiranë. Me anë të këtij publikimi, kërkojmë të vëmë në dijeni personat që preken nga ky shpronësim. Vënia në dijeni konsiston në sipërfaqen e pasurisë që shpronësohet, pasurisë që dëmtohet dhe masën e vlerësimit të llogaritur nga Komisioni i Posaçëm i Shpronësimit pranë Ministrisë së Ekonomisë, Tregtisë dhe Energjetikës, për personat sipas listës emërore të mëposhtme.</w:t>
      </w:r>
    </w:p>
    <w:p w:rsidR="000065F0" w:rsidRPr="004209E3" w:rsidRDefault="000065F0" w:rsidP="000065F0">
      <w:pPr>
        <w:pStyle w:val="Paragrafi0"/>
        <w:rPr>
          <w:sz w:val="21"/>
          <w:szCs w:val="21"/>
        </w:rPr>
      </w:pPr>
      <w:r w:rsidRPr="004209E3">
        <w:rPr>
          <w:sz w:val="21"/>
          <w:szCs w:val="21"/>
        </w:rPr>
        <w:t>Brenda 15 ditëve pas publikimit, personat që kanë emrin në listën emërore kanë të drejtën të paraqesin pretendimet e tyre, të shoqëruara me dokumentet përkatëse, në Ministrinë e Ekonomisë, Tregtisë dhe Energjetikës pranë Komisionit të Posaçëm të Shpronësimit.</w:t>
      </w:r>
    </w:p>
    <w:p w:rsidR="000065F0" w:rsidRPr="004209E3" w:rsidRDefault="000065F0" w:rsidP="000065F0">
      <w:pPr>
        <w:pStyle w:val="Paragrafi0"/>
        <w:rPr>
          <w:sz w:val="21"/>
          <w:szCs w:val="21"/>
        </w:rPr>
      </w:pPr>
    </w:p>
    <w:p w:rsidR="000065F0" w:rsidRPr="000065F0" w:rsidRDefault="000065F0" w:rsidP="000065F0">
      <w:pPr>
        <w:pStyle w:val="Autoriteti"/>
        <w:rPr>
          <w:sz w:val="21"/>
          <w:szCs w:val="21"/>
          <w:lang w:val="it-IT"/>
        </w:rPr>
      </w:pPr>
      <w:r w:rsidRPr="000065F0">
        <w:rPr>
          <w:sz w:val="21"/>
          <w:szCs w:val="21"/>
          <w:lang w:val="it-IT"/>
        </w:rPr>
        <w:t xml:space="preserve">MINISTRI I EKONOMISË, TREGTISË </w:t>
      </w:r>
    </w:p>
    <w:p w:rsidR="000065F0" w:rsidRPr="000065F0" w:rsidRDefault="000065F0" w:rsidP="000065F0">
      <w:pPr>
        <w:pStyle w:val="Autoriteti"/>
        <w:rPr>
          <w:sz w:val="21"/>
          <w:szCs w:val="21"/>
          <w:lang w:val="it-IT"/>
        </w:rPr>
      </w:pPr>
      <w:r w:rsidRPr="000065F0">
        <w:rPr>
          <w:sz w:val="21"/>
          <w:szCs w:val="21"/>
          <w:lang w:val="it-IT"/>
        </w:rPr>
        <w:t>DHE ENERGJETIKËS</w:t>
      </w:r>
    </w:p>
    <w:p w:rsidR="000065F0" w:rsidRPr="004209E3" w:rsidRDefault="000065F0" w:rsidP="000065F0">
      <w:pPr>
        <w:pStyle w:val="AutoritetiEmer"/>
        <w:rPr>
          <w:sz w:val="21"/>
          <w:szCs w:val="21"/>
        </w:rPr>
      </w:pPr>
      <w:r w:rsidRPr="004209E3">
        <w:rPr>
          <w:sz w:val="21"/>
          <w:szCs w:val="21"/>
        </w:rPr>
        <w:t>Ilir Meta</w:t>
      </w: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rPr>
          <w:szCs w:val="22"/>
        </w:rPr>
      </w:pPr>
    </w:p>
    <w:p w:rsidR="000065F0" w:rsidRDefault="000065F0" w:rsidP="000065F0">
      <w:pPr>
        <w:pStyle w:val="Paragrafi0"/>
        <w:ind w:firstLine="0"/>
        <w:rPr>
          <w:szCs w:val="22"/>
        </w:rPr>
        <w:sectPr w:rsidR="000065F0" w:rsidSect="000065F0">
          <w:pgSz w:w="11907" w:h="16840" w:code="9"/>
          <w:pgMar w:top="1418" w:right="1418" w:bottom="1418" w:left="1418" w:header="1304" w:footer="1134" w:gutter="0"/>
          <w:cols w:space="720"/>
          <w:docGrid w:linePitch="360"/>
        </w:sectPr>
      </w:pPr>
    </w:p>
    <w:tbl>
      <w:tblPr>
        <w:tblW w:w="5775" w:type="pct"/>
        <w:tblLayout w:type="fixed"/>
        <w:tblLook w:val="0000" w:firstRow="0" w:lastRow="0" w:firstColumn="0" w:lastColumn="0" w:noHBand="0" w:noVBand="0"/>
      </w:tblPr>
      <w:tblGrid>
        <w:gridCol w:w="440"/>
        <w:gridCol w:w="982"/>
        <w:gridCol w:w="680"/>
        <w:gridCol w:w="713"/>
        <w:gridCol w:w="719"/>
        <w:gridCol w:w="719"/>
        <w:gridCol w:w="243"/>
        <w:gridCol w:w="292"/>
        <w:gridCol w:w="716"/>
        <w:gridCol w:w="558"/>
        <w:gridCol w:w="388"/>
        <w:gridCol w:w="322"/>
        <w:gridCol w:w="723"/>
        <w:gridCol w:w="358"/>
        <w:gridCol w:w="535"/>
        <w:gridCol w:w="158"/>
        <w:gridCol w:w="558"/>
        <w:gridCol w:w="719"/>
        <w:gridCol w:w="545"/>
        <w:gridCol w:w="512"/>
        <w:gridCol w:w="33"/>
        <w:gridCol w:w="805"/>
        <w:gridCol w:w="13"/>
        <w:gridCol w:w="325"/>
        <w:gridCol w:w="470"/>
        <w:gridCol w:w="66"/>
        <w:gridCol w:w="710"/>
        <w:gridCol w:w="115"/>
        <w:gridCol w:w="230"/>
        <w:gridCol w:w="292"/>
        <w:gridCol w:w="273"/>
        <w:gridCol w:w="266"/>
        <w:gridCol w:w="384"/>
        <w:gridCol w:w="20"/>
        <w:gridCol w:w="108"/>
        <w:gridCol w:w="82"/>
        <w:gridCol w:w="154"/>
        <w:gridCol w:w="82"/>
        <w:gridCol w:w="154"/>
        <w:gridCol w:w="82"/>
        <w:gridCol w:w="161"/>
        <w:gridCol w:w="85"/>
        <w:gridCol w:w="161"/>
        <w:gridCol w:w="237"/>
        <w:gridCol w:w="236"/>
      </w:tblGrid>
      <w:tr w:rsidR="000065F0" w:rsidRPr="000065F0" w:rsidTr="000065F0">
        <w:trPr>
          <w:gridAfter w:val="11"/>
          <w:wAfter w:w="469" w:type="pct"/>
          <w:trHeight w:val="139"/>
        </w:trPr>
        <w:tc>
          <w:tcPr>
            <w:tcW w:w="4531" w:type="pct"/>
            <w:gridSpan w:val="34"/>
            <w:tcBorders>
              <w:top w:val="nil"/>
              <w:left w:val="nil"/>
              <w:bottom w:val="nil"/>
              <w:right w:val="nil"/>
            </w:tcBorders>
            <w:shd w:val="clear" w:color="auto" w:fill="auto"/>
            <w:vAlign w:val="center"/>
          </w:tcPr>
          <w:p w:rsidR="000065F0" w:rsidRPr="000065F0" w:rsidRDefault="000065F0" w:rsidP="000065F0">
            <w:pPr>
              <w:pStyle w:val="Tabele"/>
              <w:jc w:val="center"/>
              <w:rPr>
                <w:b/>
                <w:sz w:val="14"/>
              </w:rPr>
            </w:pPr>
            <w:r w:rsidRPr="000065F0">
              <w:rPr>
                <w:b/>
                <w:sz w:val="14"/>
              </w:rPr>
              <w:lastRenderedPageBreak/>
              <w:t>LISTA E PRONARËVE QË SHPRONËSOHEN PËR EFEKT TË NDERTIMIT DHE SHFRYTEZIMIT TE LINJES TREGTARE, ME RRYME TE VAZHDUAR, TE INTERKONJEKSIONIT, VLORE (SHQIPERI) – BRINDIZI JUG (ITALI)</w:t>
            </w:r>
          </w:p>
        </w:tc>
      </w:tr>
      <w:tr w:rsidR="000065F0" w:rsidRPr="000065F0" w:rsidTr="000065F0">
        <w:trPr>
          <w:gridAfter w:val="3"/>
          <w:wAfter w:w="193" w:type="pct"/>
          <w:trHeight w:val="139"/>
        </w:trPr>
        <w:tc>
          <w:tcPr>
            <w:tcW w:w="3671" w:type="pct"/>
            <w:gridSpan w:val="2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r w:rsidRPr="000065F0">
              <w:rPr>
                <w:b/>
                <w:sz w:val="14"/>
              </w:rPr>
              <w:t xml:space="preserve">Qarku  </w:t>
            </w:r>
            <w:smartTag w:uri="urn:schemas-microsoft-com:office:smarttags" w:element="City">
              <w:smartTag w:uri="urn:schemas-microsoft-com:office:smarttags" w:element="place">
                <w:r w:rsidRPr="000065F0">
                  <w:rPr>
                    <w:b/>
                    <w:sz w:val="14"/>
                  </w:rPr>
                  <w:t>VLORE</w:t>
                </w:r>
              </w:smartTag>
            </w:smartTag>
          </w:p>
        </w:tc>
        <w:tc>
          <w:tcPr>
            <w:tcW w:w="484" w:type="pct"/>
            <w:gridSpan w:val="5"/>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89"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64"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81" w:type="pct"/>
            <w:gridSpan w:val="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72"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2"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c>
          <w:tcPr>
            <w:tcW w:w="75"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r>
      <w:tr w:rsidR="000065F0" w:rsidRPr="000065F0" w:rsidTr="000065F0">
        <w:trPr>
          <w:gridAfter w:val="3"/>
          <w:wAfter w:w="193" w:type="pct"/>
          <w:trHeight w:val="139"/>
        </w:trPr>
        <w:tc>
          <w:tcPr>
            <w:tcW w:w="3671" w:type="pct"/>
            <w:gridSpan w:val="2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r w:rsidRPr="000065F0">
              <w:rPr>
                <w:b/>
                <w:sz w:val="14"/>
              </w:rPr>
              <w:t>Lloji i pasurisë që shpronësohet: toke bujqesore</w:t>
            </w:r>
          </w:p>
        </w:tc>
        <w:tc>
          <w:tcPr>
            <w:tcW w:w="484" w:type="pct"/>
            <w:gridSpan w:val="5"/>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89"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64"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81" w:type="pct"/>
            <w:gridSpan w:val="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72"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2"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c>
          <w:tcPr>
            <w:tcW w:w="75"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r>
      <w:tr w:rsidR="000065F0" w:rsidRPr="000065F0" w:rsidTr="000065F0">
        <w:trPr>
          <w:gridAfter w:val="3"/>
          <w:wAfter w:w="193" w:type="pct"/>
          <w:trHeight w:val="139"/>
        </w:trPr>
        <w:tc>
          <w:tcPr>
            <w:tcW w:w="3671" w:type="pct"/>
            <w:gridSpan w:val="2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r w:rsidRPr="000065F0">
              <w:rPr>
                <w:b/>
                <w:sz w:val="14"/>
              </w:rPr>
              <w:t>Lloji i pasurisë që dëmtohet pë shkak të ndërtimit: kultura bujqësore, të mbjella</w:t>
            </w:r>
          </w:p>
        </w:tc>
        <w:tc>
          <w:tcPr>
            <w:tcW w:w="484" w:type="pct"/>
            <w:gridSpan w:val="5"/>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89"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64"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81" w:type="pct"/>
            <w:gridSpan w:val="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72"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2"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c>
          <w:tcPr>
            <w:tcW w:w="75" w:type="pct"/>
            <w:gridSpan w:val="2"/>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r>
      <w:tr w:rsidR="000065F0" w:rsidRPr="000065F0" w:rsidTr="000065F0">
        <w:trPr>
          <w:trHeight w:val="139"/>
        </w:trPr>
        <w:tc>
          <w:tcPr>
            <w:tcW w:w="134"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299"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936" w:type="pct"/>
            <w:gridSpan w:val="5"/>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595" w:type="pct"/>
            <w:gridSpan w:val="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427" w:type="pct"/>
            <w:gridSpan w:val="3"/>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211"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721" w:type="pct"/>
            <w:gridSpan w:val="5"/>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245"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266" w:type="pct"/>
            <w:gridSpan w:val="4"/>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216"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05"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72" w:type="pct"/>
            <w:gridSpan w:val="2"/>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81" w:type="pct"/>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156" w:type="pct"/>
            <w:gridSpan w:val="3"/>
            <w:tcBorders>
              <w:top w:val="nil"/>
              <w:left w:val="nil"/>
              <w:bottom w:val="nil"/>
              <w:right w:val="nil"/>
            </w:tcBorders>
            <w:shd w:val="clear" w:color="auto" w:fill="auto"/>
            <w:noWrap/>
            <w:vAlign w:val="bottom"/>
          </w:tcPr>
          <w:p w:rsidR="000065F0" w:rsidRPr="000065F0" w:rsidRDefault="000065F0" w:rsidP="000065F0">
            <w:pPr>
              <w:pStyle w:val="Tabele"/>
              <w:jc w:val="center"/>
              <w:rPr>
                <w:b/>
                <w:sz w:val="14"/>
              </w:rPr>
            </w:pPr>
          </w:p>
        </w:tc>
        <w:tc>
          <w:tcPr>
            <w:tcW w:w="72"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2"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4"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5"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72" w:type="pct"/>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c>
          <w:tcPr>
            <w:tcW w:w="72" w:type="pct"/>
            <w:tcBorders>
              <w:top w:val="nil"/>
              <w:left w:val="nil"/>
              <w:bottom w:val="nil"/>
              <w:right w:val="nil"/>
            </w:tcBorders>
            <w:shd w:val="clear" w:color="auto" w:fill="auto"/>
            <w:noWrap/>
            <w:vAlign w:val="center"/>
          </w:tcPr>
          <w:p w:rsidR="000065F0" w:rsidRPr="000065F0" w:rsidRDefault="000065F0" w:rsidP="000065F0">
            <w:pPr>
              <w:pStyle w:val="Tabele"/>
              <w:rPr>
                <w:sz w:val="14"/>
              </w:rPr>
            </w:pPr>
          </w:p>
        </w:tc>
      </w:tr>
      <w:tr w:rsidR="000065F0" w:rsidRPr="000065F0" w:rsidTr="000065F0">
        <w:trPr>
          <w:gridAfter w:val="12"/>
          <w:wAfter w:w="476" w:type="pct"/>
          <w:trHeight w:val="225"/>
        </w:trPr>
        <w:tc>
          <w:tcPr>
            <w:tcW w:w="134"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0"/>
              </w:rPr>
            </w:pPr>
            <w:r w:rsidRPr="000065F0">
              <w:rPr>
                <w:b/>
                <w:sz w:val="14"/>
                <w:szCs w:val="10"/>
              </w:rPr>
              <w:t>Nr.</w:t>
            </w:r>
          </w:p>
        </w:tc>
        <w:tc>
          <w:tcPr>
            <w:tcW w:w="299" w:type="pct"/>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jc w:val="center"/>
              <w:rPr>
                <w:b/>
                <w:sz w:val="14"/>
                <w:szCs w:val="10"/>
              </w:rPr>
            </w:pPr>
            <w:r w:rsidRPr="000065F0">
              <w:rPr>
                <w:b/>
                <w:sz w:val="14"/>
                <w:szCs w:val="10"/>
              </w:rPr>
              <w:t>Objekti</w:t>
            </w:r>
          </w:p>
        </w:tc>
        <w:tc>
          <w:tcPr>
            <w:tcW w:w="2121" w:type="pct"/>
            <w:gridSpan w:val="13"/>
            <w:tcBorders>
              <w:top w:val="single" w:sz="8" w:space="0" w:color="auto"/>
              <w:left w:val="nil"/>
              <w:bottom w:val="single" w:sz="8" w:space="0" w:color="auto"/>
              <w:right w:val="single" w:sz="8" w:space="0" w:color="000000"/>
            </w:tcBorders>
            <w:shd w:val="clear" w:color="auto" w:fill="auto"/>
            <w:noWrap/>
            <w:vAlign w:val="center"/>
          </w:tcPr>
          <w:p w:rsidR="000065F0" w:rsidRPr="000065F0" w:rsidRDefault="000065F0" w:rsidP="000065F0">
            <w:pPr>
              <w:pStyle w:val="Tabele"/>
              <w:jc w:val="center"/>
              <w:rPr>
                <w:b/>
                <w:sz w:val="14"/>
                <w:szCs w:val="10"/>
              </w:rPr>
            </w:pPr>
            <w:r w:rsidRPr="000065F0">
              <w:rPr>
                <w:b/>
                <w:sz w:val="14"/>
                <w:szCs w:val="10"/>
              </w:rPr>
              <w:t>Shpronësim definitiv</w:t>
            </w:r>
          </w:p>
        </w:tc>
        <w:tc>
          <w:tcPr>
            <w:tcW w:w="1018" w:type="pct"/>
            <w:gridSpan w:val="8"/>
            <w:tcBorders>
              <w:top w:val="single" w:sz="8" w:space="0" w:color="auto"/>
              <w:left w:val="nil"/>
              <w:bottom w:val="single" w:sz="8" w:space="0" w:color="auto"/>
              <w:right w:val="single" w:sz="8" w:space="0" w:color="000000"/>
            </w:tcBorders>
            <w:shd w:val="clear" w:color="auto" w:fill="auto"/>
            <w:noWrap/>
            <w:vAlign w:val="center"/>
          </w:tcPr>
          <w:p w:rsidR="000065F0" w:rsidRPr="000065F0" w:rsidRDefault="000065F0" w:rsidP="000065F0">
            <w:pPr>
              <w:pStyle w:val="Tabele"/>
              <w:jc w:val="center"/>
              <w:rPr>
                <w:b/>
                <w:sz w:val="14"/>
                <w:szCs w:val="10"/>
              </w:rPr>
            </w:pPr>
            <w:r w:rsidRPr="000065F0">
              <w:rPr>
                <w:b/>
                <w:sz w:val="14"/>
                <w:szCs w:val="10"/>
              </w:rPr>
              <w:t>Shpronësim provizor</w:t>
            </w:r>
          </w:p>
        </w:tc>
        <w:tc>
          <w:tcPr>
            <w:tcW w:w="242" w:type="pct"/>
            <w:gridSpan w:val="2"/>
            <w:vMerge w:val="restart"/>
            <w:tcBorders>
              <w:top w:val="single" w:sz="8" w:space="0" w:color="auto"/>
              <w:left w:val="nil"/>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0"/>
                <w:lang w:val="it-IT"/>
              </w:rPr>
            </w:pPr>
            <w:r w:rsidRPr="000065F0">
              <w:rPr>
                <w:b/>
                <w:sz w:val="14"/>
                <w:szCs w:val="10"/>
                <w:lang w:val="it-IT"/>
              </w:rPr>
              <w:t>Vlera totale e kompensimit (lekë)</w:t>
            </w:r>
          </w:p>
        </w:tc>
        <w:tc>
          <w:tcPr>
            <w:tcW w:w="271" w:type="pct"/>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0"/>
              </w:rPr>
            </w:pPr>
            <w:r w:rsidRPr="000065F0">
              <w:rPr>
                <w:b/>
                <w:sz w:val="14"/>
                <w:szCs w:val="10"/>
              </w:rPr>
              <w:t>Adresa e pronarit</w:t>
            </w:r>
          </w:p>
        </w:tc>
        <w:tc>
          <w:tcPr>
            <w:tcW w:w="440" w:type="pct"/>
            <w:gridSpan w:val="5"/>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0"/>
              </w:rPr>
            </w:pPr>
            <w:r w:rsidRPr="000065F0">
              <w:rPr>
                <w:b/>
                <w:sz w:val="14"/>
                <w:szCs w:val="10"/>
              </w:rPr>
              <w:t>Shënime</w:t>
            </w:r>
          </w:p>
        </w:tc>
      </w:tr>
      <w:tr w:rsidR="000065F0" w:rsidRPr="000065F0" w:rsidTr="000065F0">
        <w:trPr>
          <w:gridAfter w:val="12"/>
          <w:wAfter w:w="476" w:type="pct"/>
          <w:trHeight w:val="750"/>
        </w:trPr>
        <w:tc>
          <w:tcPr>
            <w:tcW w:w="134" w:type="pct"/>
            <w:vMerge/>
            <w:tcBorders>
              <w:top w:val="single" w:sz="8" w:space="0" w:color="auto"/>
              <w:left w:val="single" w:sz="8" w:space="0" w:color="auto"/>
              <w:bottom w:val="single" w:sz="8" w:space="0" w:color="auto"/>
              <w:right w:val="single" w:sz="8" w:space="0" w:color="auto"/>
            </w:tcBorders>
            <w:vAlign w:val="center"/>
          </w:tcPr>
          <w:p w:rsidR="000065F0" w:rsidRPr="000065F0" w:rsidRDefault="000065F0" w:rsidP="000065F0">
            <w:pPr>
              <w:pStyle w:val="Tabele"/>
              <w:rPr>
                <w:sz w:val="14"/>
              </w:rPr>
            </w:pPr>
          </w:p>
        </w:tc>
        <w:tc>
          <w:tcPr>
            <w:tcW w:w="299" w:type="pct"/>
            <w:vMerge/>
            <w:tcBorders>
              <w:top w:val="single" w:sz="8" w:space="0" w:color="auto"/>
              <w:left w:val="single" w:sz="8" w:space="0" w:color="auto"/>
              <w:bottom w:val="single" w:sz="8" w:space="0" w:color="auto"/>
              <w:right w:val="single" w:sz="8" w:space="0" w:color="auto"/>
            </w:tcBorders>
            <w:vAlign w:val="center"/>
          </w:tcPr>
          <w:p w:rsidR="000065F0" w:rsidRPr="000065F0" w:rsidRDefault="000065F0" w:rsidP="000065F0">
            <w:pPr>
              <w:pStyle w:val="Tabele"/>
              <w:rPr>
                <w:sz w:val="14"/>
              </w:rPr>
            </w:pP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Emri</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Atësia</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Mbiemri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Lloji i pasurisë</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Z.K</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Nr. pasurisë</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Sip. e pasurisë (m</w:t>
            </w:r>
            <w:r w:rsidRPr="000065F0">
              <w:rPr>
                <w:sz w:val="14"/>
                <w:szCs w:val="10"/>
                <w:vertAlign w:val="superscript"/>
              </w:rPr>
              <w:t>2</w:t>
            </w:r>
            <w:r w:rsidRPr="000065F0">
              <w:rPr>
                <w:sz w:val="14"/>
                <w:szCs w:val="10"/>
              </w:rPr>
              <w:t>)</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Sip. shpronësim definitiv (m</w:t>
            </w:r>
            <w:r w:rsidRPr="000065F0">
              <w:rPr>
                <w:sz w:val="14"/>
                <w:szCs w:val="10"/>
                <w:vertAlign w:val="superscript"/>
              </w:rPr>
              <w:t>2</w:t>
            </w:r>
            <w:r w:rsidRPr="000065F0">
              <w:rPr>
                <w:sz w:val="14"/>
                <w:szCs w:val="10"/>
              </w:rPr>
              <w:t>)</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Çmimi           (lekë/m</w:t>
            </w:r>
            <w:r w:rsidRPr="000065F0">
              <w:rPr>
                <w:sz w:val="14"/>
                <w:szCs w:val="10"/>
                <w:vertAlign w:val="superscript"/>
              </w:rPr>
              <w:t>2</w:t>
            </w:r>
            <w:r w:rsidRPr="000065F0">
              <w:rPr>
                <w:sz w:val="14"/>
                <w:szCs w:val="10"/>
              </w:rPr>
              <w:t>)</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Vlera e kompensimit (lekë)</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Sasia në m</w:t>
            </w:r>
            <w:r w:rsidRPr="000065F0">
              <w:rPr>
                <w:sz w:val="14"/>
                <w:szCs w:val="10"/>
                <w:vertAlign w:val="superscript"/>
              </w:rPr>
              <w:t>2</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Lloji i kulturës</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Vlera lekë/</w:t>
            </w:r>
          </w:p>
          <w:p w:rsidR="000065F0" w:rsidRPr="000065F0" w:rsidRDefault="000065F0" w:rsidP="000065F0">
            <w:pPr>
              <w:pStyle w:val="Tabele"/>
              <w:rPr>
                <w:sz w:val="14"/>
                <w:szCs w:val="10"/>
              </w:rPr>
            </w:pPr>
            <w:r w:rsidRPr="000065F0">
              <w:rPr>
                <w:sz w:val="14"/>
                <w:szCs w:val="10"/>
              </w:rPr>
              <w:t>kg</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Sasia (kv/</w:t>
            </w:r>
          </w:p>
          <w:p w:rsidR="000065F0" w:rsidRPr="000065F0" w:rsidRDefault="000065F0" w:rsidP="000065F0">
            <w:pPr>
              <w:pStyle w:val="Tabele"/>
              <w:rPr>
                <w:sz w:val="14"/>
                <w:szCs w:val="10"/>
              </w:rPr>
            </w:pPr>
            <w:r w:rsidRPr="000065F0">
              <w:rPr>
                <w:sz w:val="14"/>
                <w:szCs w:val="10"/>
              </w:rPr>
              <w:t>kg)</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0"/>
              </w:rPr>
            </w:pPr>
            <w:r w:rsidRPr="000065F0">
              <w:rPr>
                <w:sz w:val="14"/>
                <w:szCs w:val="10"/>
              </w:rPr>
              <w:t>Vlera e kompensimit (lekë)</w:t>
            </w:r>
          </w:p>
        </w:tc>
        <w:tc>
          <w:tcPr>
            <w:tcW w:w="242" w:type="pct"/>
            <w:gridSpan w:val="2"/>
            <w:vMerge/>
            <w:tcBorders>
              <w:top w:val="single" w:sz="8" w:space="0" w:color="auto"/>
              <w:left w:val="nil"/>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vMerge/>
            <w:tcBorders>
              <w:top w:val="single" w:sz="8" w:space="0" w:color="auto"/>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440" w:type="pct"/>
            <w:gridSpan w:val="5"/>
            <w:vMerge/>
            <w:tcBorders>
              <w:top w:val="single" w:sz="8" w:space="0" w:color="auto"/>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Bejushe</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Nexhip</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Manaj</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25</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2800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2800</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1,274,000.00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2800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2800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1,276,800.00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2</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Dino</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Cano</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Elmazi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23</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800</w:t>
            </w:r>
          </w:p>
        </w:tc>
        <w:tc>
          <w:tcPr>
            <w:tcW w:w="216"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1012.50</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460,687.50</w:t>
            </w:r>
          </w:p>
        </w:tc>
        <w:tc>
          <w:tcPr>
            <w:tcW w:w="21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1012.50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1012.5</w:t>
            </w:r>
          </w:p>
        </w:tc>
        <w:tc>
          <w:tcPr>
            <w:tcW w:w="24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461,700.00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3</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Cano</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Dino</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Elmazi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23</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4</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Abas</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Ahmet </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22</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1600</w:t>
            </w:r>
          </w:p>
        </w:tc>
        <w:tc>
          <w:tcPr>
            <w:tcW w:w="216"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731.25</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332,718.75</w:t>
            </w:r>
          </w:p>
        </w:tc>
        <w:tc>
          <w:tcPr>
            <w:tcW w:w="21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731.25</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14625</w:t>
            </w:r>
          </w:p>
        </w:tc>
        <w:tc>
          <w:tcPr>
            <w:tcW w:w="24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347,343.75</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5</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Xhemil</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Abas</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22</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6</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Memet</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Abas</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21</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1600</w:t>
            </w:r>
          </w:p>
        </w:tc>
        <w:tc>
          <w:tcPr>
            <w:tcW w:w="216"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265.63</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120,861.65</w:t>
            </w:r>
          </w:p>
        </w:tc>
        <w:tc>
          <w:tcPr>
            <w:tcW w:w="21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265.63</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5312.6</w:t>
            </w:r>
          </w:p>
        </w:tc>
        <w:tc>
          <w:tcPr>
            <w:tcW w:w="24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126,174.25</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7</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Ruhi</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Abas</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21</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8</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Omer </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Ahmet </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20</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6"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265.63</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120,861.65</w:t>
            </w:r>
          </w:p>
        </w:tc>
        <w:tc>
          <w:tcPr>
            <w:tcW w:w="21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265.63</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5312.6</w:t>
            </w:r>
          </w:p>
        </w:tc>
        <w:tc>
          <w:tcPr>
            <w:tcW w:w="24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126,174.25</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9</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Isa</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Omer </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20</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1600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10</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Pellump</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Omer </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311 / 20</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1400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Foragjere</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11</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Ferik</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Bejto</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Zeqiri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310 / 16</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1500</w:t>
            </w:r>
          </w:p>
        </w:tc>
        <w:tc>
          <w:tcPr>
            <w:tcW w:w="216"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2531</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1,151,605.00</w:t>
            </w:r>
          </w:p>
        </w:tc>
        <w:tc>
          <w:tcPr>
            <w:tcW w:w="21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2531</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Vresht</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506200</w:t>
            </w:r>
          </w:p>
        </w:tc>
        <w:tc>
          <w:tcPr>
            <w:tcW w:w="242"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1,657,805.00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12</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Emin</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Ferik</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Zeqiri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310 / 16</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1500</w:t>
            </w:r>
          </w:p>
        </w:tc>
        <w:tc>
          <w:tcPr>
            <w:tcW w:w="216"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20"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Vresht</w:t>
            </w:r>
          </w:p>
        </w:tc>
        <w:tc>
          <w:tcPr>
            <w:tcW w:w="166"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42"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rPr>
            </w:pP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13</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Feride</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Rexhep</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Zeqiri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310 / 19</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2168</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986,440.00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2168</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Vresht</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433600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1,420,040.00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39"/>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14</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xml:space="preserve">Omer </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Mehmet</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Sulejmani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310 / 20</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910,000.00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912,000.00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150"/>
        </w:trPr>
        <w:tc>
          <w:tcPr>
            <w:tcW w:w="134" w:type="pct"/>
            <w:tcBorders>
              <w:top w:val="nil"/>
              <w:left w:val="single" w:sz="8" w:space="0" w:color="auto"/>
              <w:bottom w:val="single" w:sz="4"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lastRenderedPageBreak/>
              <w:t>15</w:t>
            </w:r>
          </w:p>
        </w:tc>
        <w:tc>
          <w:tcPr>
            <w:tcW w:w="299" w:type="pct"/>
            <w:tcBorders>
              <w:top w:val="nil"/>
              <w:left w:val="nil"/>
              <w:bottom w:val="single" w:sz="4"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Stacioni konvertimit</w:t>
            </w:r>
          </w:p>
        </w:tc>
        <w:tc>
          <w:tcPr>
            <w:tcW w:w="207"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Shaban</w:t>
            </w:r>
          </w:p>
        </w:tc>
        <w:tc>
          <w:tcPr>
            <w:tcW w:w="217"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Muhamet</w:t>
            </w:r>
          </w:p>
        </w:tc>
        <w:tc>
          <w:tcPr>
            <w:tcW w:w="219"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Haruni</w:t>
            </w:r>
          </w:p>
        </w:tc>
        <w:tc>
          <w:tcPr>
            <w:tcW w:w="219"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Pemtore</w:t>
            </w:r>
          </w:p>
        </w:tc>
        <w:tc>
          <w:tcPr>
            <w:tcW w:w="163" w:type="pct"/>
            <w:gridSpan w:val="2"/>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310 / 22</w:t>
            </w:r>
          </w:p>
        </w:tc>
        <w:tc>
          <w:tcPr>
            <w:tcW w:w="170"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2600</w:t>
            </w:r>
          </w:p>
        </w:tc>
        <w:tc>
          <w:tcPr>
            <w:tcW w:w="216" w:type="pct"/>
            <w:gridSpan w:val="2"/>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2600</w:t>
            </w:r>
          </w:p>
        </w:tc>
        <w:tc>
          <w:tcPr>
            <w:tcW w:w="220"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1,183,000.00</w:t>
            </w:r>
          </w:p>
        </w:tc>
        <w:tc>
          <w:tcPr>
            <w:tcW w:w="218" w:type="pct"/>
            <w:gridSpan w:val="2"/>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2600</w:t>
            </w:r>
          </w:p>
        </w:tc>
        <w:tc>
          <w:tcPr>
            <w:tcW w:w="219"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w:t>
            </w:r>
          </w:p>
        </w:tc>
        <w:tc>
          <w:tcPr>
            <w:tcW w:w="156" w:type="pct"/>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2600</w:t>
            </w:r>
          </w:p>
        </w:tc>
        <w:tc>
          <w:tcPr>
            <w:tcW w:w="242" w:type="pct"/>
            <w:gridSpan w:val="2"/>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1,185,600.00</w:t>
            </w:r>
          </w:p>
        </w:tc>
        <w:tc>
          <w:tcPr>
            <w:tcW w:w="271" w:type="pct"/>
            <w:gridSpan w:val="3"/>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Alikoke, Babice e Madhe</w:t>
            </w:r>
          </w:p>
        </w:tc>
        <w:tc>
          <w:tcPr>
            <w:tcW w:w="440" w:type="pct"/>
            <w:gridSpan w:val="5"/>
            <w:tcBorders>
              <w:top w:val="nil"/>
              <w:left w:val="nil"/>
              <w:bottom w:val="single" w:sz="4"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Siperfaqe ne pronesi</w:t>
            </w:r>
          </w:p>
        </w:tc>
      </w:tr>
      <w:tr w:rsidR="000065F0" w:rsidRPr="000065F0" w:rsidTr="000065F0">
        <w:trPr>
          <w:gridAfter w:val="12"/>
          <w:wAfter w:w="476" w:type="pct"/>
          <w:trHeight w:val="750"/>
        </w:trPr>
        <w:tc>
          <w:tcPr>
            <w:tcW w:w="134" w:type="pct"/>
            <w:tcBorders>
              <w:top w:val="single" w:sz="4" w:space="0" w:color="auto"/>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16</w:t>
            </w:r>
          </w:p>
        </w:tc>
        <w:tc>
          <w:tcPr>
            <w:tcW w:w="299" w:type="pct"/>
            <w:tcBorders>
              <w:top w:val="single" w:sz="4" w:space="0" w:color="auto"/>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lang w:val="it-IT"/>
              </w:rPr>
            </w:pPr>
            <w:r w:rsidRPr="000065F0">
              <w:rPr>
                <w:sz w:val="14"/>
                <w:lang w:val="it-IT"/>
              </w:rPr>
              <w:t>Shtylla e tensionit te larte</w:t>
            </w:r>
          </w:p>
        </w:tc>
        <w:tc>
          <w:tcPr>
            <w:tcW w:w="207"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Hyrije</w:t>
            </w:r>
          </w:p>
        </w:tc>
        <w:tc>
          <w:tcPr>
            <w:tcW w:w="217"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Hasan</w:t>
            </w:r>
          </w:p>
        </w:tc>
        <w:tc>
          <w:tcPr>
            <w:tcW w:w="219"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Buza</w:t>
            </w:r>
          </w:p>
        </w:tc>
        <w:tc>
          <w:tcPr>
            <w:tcW w:w="219"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Ullishte</w:t>
            </w:r>
          </w:p>
        </w:tc>
        <w:tc>
          <w:tcPr>
            <w:tcW w:w="163" w:type="pct"/>
            <w:gridSpan w:val="2"/>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76 / 11</w:t>
            </w:r>
          </w:p>
        </w:tc>
        <w:tc>
          <w:tcPr>
            <w:tcW w:w="170"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2000</w:t>
            </w:r>
          </w:p>
        </w:tc>
        <w:tc>
          <w:tcPr>
            <w:tcW w:w="216" w:type="pct"/>
            <w:gridSpan w:val="2"/>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20"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22,750.00</w:t>
            </w:r>
          </w:p>
        </w:tc>
        <w:tc>
          <w:tcPr>
            <w:tcW w:w="218" w:type="pct"/>
            <w:gridSpan w:val="2"/>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19"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Ullishte</w:t>
            </w:r>
          </w:p>
        </w:tc>
        <w:tc>
          <w:tcPr>
            <w:tcW w:w="166"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200</w:t>
            </w:r>
          </w:p>
        </w:tc>
        <w:tc>
          <w:tcPr>
            <w:tcW w:w="156" w:type="pct"/>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10000</w:t>
            </w:r>
          </w:p>
        </w:tc>
        <w:tc>
          <w:tcPr>
            <w:tcW w:w="242" w:type="pct"/>
            <w:gridSpan w:val="2"/>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32,750.00</w:t>
            </w:r>
          </w:p>
        </w:tc>
        <w:tc>
          <w:tcPr>
            <w:tcW w:w="271" w:type="pct"/>
            <w:gridSpan w:val="3"/>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Babice e Madhe</w:t>
            </w:r>
          </w:p>
        </w:tc>
        <w:tc>
          <w:tcPr>
            <w:tcW w:w="440" w:type="pct"/>
            <w:gridSpan w:val="5"/>
            <w:tcBorders>
              <w:top w:val="single" w:sz="4" w:space="0" w:color="auto"/>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Nuk disponon AMTP, dhe nje kopje e tille nuk gjendet as ne arkivin e ZRPP,</w:t>
            </w:r>
            <w:smartTag w:uri="urn:schemas-microsoft-com:office:smarttags" w:element="City">
              <w:smartTag w:uri="urn:schemas-microsoft-com:office:smarttags" w:element="place">
                <w:r w:rsidRPr="000065F0">
                  <w:rPr>
                    <w:sz w:val="14"/>
                  </w:rPr>
                  <w:t>Vlore</w:t>
                </w:r>
              </w:smartTag>
            </w:smartTag>
          </w:p>
        </w:tc>
      </w:tr>
      <w:tr w:rsidR="000065F0" w:rsidRPr="000065F0" w:rsidTr="000065F0">
        <w:trPr>
          <w:gridAfter w:val="12"/>
          <w:wAfter w:w="476" w:type="pct"/>
          <w:trHeight w:val="795"/>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17</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lang w:val="it-IT"/>
              </w:rPr>
            </w:pPr>
            <w:r w:rsidRPr="000065F0">
              <w:rPr>
                <w:sz w:val="14"/>
                <w:lang w:val="it-IT"/>
              </w:rPr>
              <w:t>Shtylla e tensionit te larte</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Kasim</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Abaz</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Qemali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Toke Are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99 / 1</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4600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22,750.00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Jonxhe</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1000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23,750.00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Nuk disponon AMTP, dhe nje kopje e tille nuk gjendet as ne arkivin e ZRPP,</w:t>
            </w:r>
            <w:smartTag w:uri="urn:schemas-microsoft-com:office:smarttags" w:element="City">
              <w:smartTag w:uri="urn:schemas-microsoft-com:office:smarttags" w:element="place">
                <w:r w:rsidRPr="000065F0">
                  <w:rPr>
                    <w:sz w:val="14"/>
                  </w:rPr>
                  <w:t>Vlore</w:t>
                </w:r>
              </w:smartTag>
            </w:smartTag>
          </w:p>
        </w:tc>
      </w:tr>
      <w:tr w:rsidR="000065F0" w:rsidRPr="000065F0" w:rsidTr="000065F0">
        <w:trPr>
          <w:gridAfter w:val="12"/>
          <w:wAfter w:w="476" w:type="pct"/>
          <w:trHeight w:val="765"/>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18</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lang w:val="it-IT"/>
              </w:rPr>
            </w:pPr>
            <w:r w:rsidRPr="000065F0">
              <w:rPr>
                <w:sz w:val="14"/>
                <w:lang w:val="it-IT"/>
              </w:rPr>
              <w:t>Shtylla e tensionit te larte</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Mezan</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Osman</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Haruni</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Toke Are</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1060</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330 / 6</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6600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22,750.00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Grure</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10</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23,250.00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Babice e Madhe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Nuk disponon AMTP, dhe nje kopje e tille nuk gjendet as ne arkivin e ZRPP,</w:t>
            </w:r>
            <w:smartTag w:uri="urn:schemas-microsoft-com:office:smarttags" w:element="City">
              <w:smartTag w:uri="urn:schemas-microsoft-com:office:smarttags" w:element="place">
                <w:r w:rsidRPr="000065F0">
                  <w:rPr>
                    <w:sz w:val="14"/>
                  </w:rPr>
                  <w:t>Vlore</w:t>
                </w:r>
              </w:smartTag>
            </w:smartTag>
          </w:p>
        </w:tc>
      </w:tr>
      <w:tr w:rsidR="000065F0" w:rsidRPr="000065F0" w:rsidTr="000065F0">
        <w:trPr>
          <w:gridAfter w:val="12"/>
          <w:wAfter w:w="476" w:type="pct"/>
          <w:trHeight w:val="1860"/>
        </w:trPr>
        <w:tc>
          <w:tcPr>
            <w:tcW w:w="134"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rPr>
            </w:pPr>
            <w:r w:rsidRPr="000065F0">
              <w:rPr>
                <w:sz w:val="14"/>
              </w:rPr>
              <w:t>19</w:t>
            </w:r>
          </w:p>
        </w:tc>
        <w:tc>
          <w:tcPr>
            <w:tcW w:w="299"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lang w:val="it-IT"/>
              </w:rPr>
            </w:pPr>
            <w:r w:rsidRPr="000065F0">
              <w:rPr>
                <w:sz w:val="14"/>
                <w:lang w:val="it-IT"/>
              </w:rPr>
              <w:t>Shtylla e tensionit te larte</w:t>
            </w:r>
          </w:p>
        </w:tc>
        <w:tc>
          <w:tcPr>
            <w:tcW w:w="20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Lloji</w:t>
            </w:r>
          </w:p>
        </w:tc>
        <w:tc>
          <w:tcPr>
            <w:tcW w:w="217"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Grigor</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Xhaxho</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Toke e Kripur</w:t>
            </w:r>
          </w:p>
        </w:tc>
        <w:tc>
          <w:tcPr>
            <w:tcW w:w="163"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2765</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398 / 21</w:t>
            </w:r>
          </w:p>
        </w:tc>
        <w:tc>
          <w:tcPr>
            <w:tcW w:w="17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6500</w:t>
            </w:r>
          </w:p>
        </w:tc>
        <w:tc>
          <w:tcPr>
            <w:tcW w:w="216"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2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455</w:t>
            </w:r>
          </w:p>
        </w:tc>
        <w:tc>
          <w:tcPr>
            <w:tcW w:w="27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22,750.00</w:t>
            </w:r>
          </w:p>
        </w:tc>
        <w:tc>
          <w:tcPr>
            <w:tcW w:w="21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19"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E pambjelle</w:t>
            </w:r>
          </w:p>
        </w:tc>
        <w:tc>
          <w:tcPr>
            <w:tcW w:w="16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1</w:t>
            </w:r>
          </w:p>
        </w:tc>
        <w:tc>
          <w:tcPr>
            <w:tcW w:w="15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 </w:t>
            </w:r>
          </w:p>
        </w:tc>
        <w:tc>
          <w:tcPr>
            <w:tcW w:w="259"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50</w:t>
            </w:r>
          </w:p>
        </w:tc>
        <w:tc>
          <w:tcPr>
            <w:tcW w:w="242"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22,800.00</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Narte</w:t>
            </w:r>
          </w:p>
        </w:tc>
        <w:tc>
          <w:tcPr>
            <w:tcW w:w="440" w:type="pct"/>
            <w:gridSpan w:val="5"/>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rPr>
            </w:pPr>
            <w:r w:rsidRPr="000065F0">
              <w:rPr>
                <w:sz w:val="14"/>
              </w:rPr>
              <w:t>Sipas aktit te marrjes se tokes ne pronesi. Ka perfunduar procedura e çeljes se trashegimise, por e pamundur pergatitja e prokures nga treshegimtaret (9 femije), sepse jetojne jashte vendit</w:t>
            </w:r>
          </w:p>
        </w:tc>
      </w:tr>
      <w:tr w:rsidR="000065F0" w:rsidRPr="000065F0" w:rsidTr="000065F0">
        <w:trPr>
          <w:gridAfter w:val="12"/>
          <w:wAfter w:w="476" w:type="pct"/>
          <w:trHeight w:val="210"/>
        </w:trPr>
        <w:tc>
          <w:tcPr>
            <w:tcW w:w="134" w:type="pct"/>
            <w:tcBorders>
              <w:top w:val="nil"/>
              <w:left w:val="nil"/>
              <w:bottom w:val="nil"/>
              <w:right w:val="nil"/>
            </w:tcBorders>
            <w:shd w:val="clear" w:color="auto" w:fill="auto"/>
            <w:noWrap/>
            <w:vAlign w:val="bottom"/>
          </w:tcPr>
          <w:p w:rsidR="000065F0" w:rsidRPr="000065F0" w:rsidRDefault="000065F0" w:rsidP="000065F0">
            <w:pPr>
              <w:pStyle w:val="Tabele"/>
              <w:rPr>
                <w:sz w:val="14"/>
              </w:rPr>
            </w:pPr>
            <w:r w:rsidRPr="000065F0">
              <w:rPr>
                <w:sz w:val="14"/>
              </w:rPr>
              <w:t> </w:t>
            </w:r>
          </w:p>
        </w:tc>
        <w:tc>
          <w:tcPr>
            <w:tcW w:w="299" w:type="pct"/>
            <w:tcBorders>
              <w:top w:val="nil"/>
              <w:left w:val="nil"/>
              <w:bottom w:val="nil"/>
              <w:right w:val="nil"/>
            </w:tcBorders>
            <w:shd w:val="clear" w:color="auto" w:fill="auto"/>
            <w:noWrap/>
            <w:vAlign w:val="bottom"/>
          </w:tcPr>
          <w:p w:rsidR="000065F0" w:rsidRPr="000065F0" w:rsidRDefault="000065F0" w:rsidP="000065F0">
            <w:pPr>
              <w:pStyle w:val="Tabele"/>
              <w:rPr>
                <w:sz w:val="14"/>
              </w:rPr>
            </w:pPr>
            <w:r w:rsidRPr="000065F0">
              <w:rPr>
                <w:sz w:val="14"/>
              </w:rPr>
              <w:t> </w:t>
            </w:r>
          </w:p>
        </w:tc>
        <w:tc>
          <w:tcPr>
            <w:tcW w:w="207" w:type="pct"/>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17" w:type="pct"/>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19" w:type="pct"/>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19" w:type="pct"/>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381" w:type="pct"/>
            <w:gridSpan w:val="3"/>
            <w:tcBorders>
              <w:top w:val="nil"/>
              <w:left w:val="nil"/>
              <w:bottom w:val="nil"/>
              <w:right w:val="nil"/>
            </w:tcBorders>
            <w:shd w:val="clear" w:color="auto" w:fill="auto"/>
            <w:noWrap/>
            <w:vAlign w:val="bottom"/>
          </w:tcPr>
          <w:p w:rsidR="000065F0" w:rsidRPr="000065F0" w:rsidRDefault="000065F0" w:rsidP="000065F0">
            <w:pPr>
              <w:pStyle w:val="Tabele"/>
              <w:rPr>
                <w:sz w:val="14"/>
              </w:rPr>
            </w:pPr>
            <w:r w:rsidRPr="000065F0">
              <w:rPr>
                <w:sz w:val="14"/>
              </w:rPr>
              <w:t>Shuma në m</w:t>
            </w:r>
            <w:r w:rsidRPr="000065F0">
              <w:rPr>
                <w:sz w:val="14"/>
                <w:vertAlign w:val="superscript"/>
              </w:rPr>
              <w:t>2</w:t>
            </w:r>
          </w:p>
        </w:tc>
        <w:tc>
          <w:tcPr>
            <w:tcW w:w="170" w:type="pct"/>
            <w:tcBorders>
              <w:top w:val="nil"/>
              <w:left w:val="nil"/>
              <w:bottom w:val="nil"/>
              <w:right w:val="nil"/>
            </w:tcBorders>
            <w:shd w:val="clear" w:color="auto" w:fill="auto"/>
            <w:noWrap/>
            <w:vAlign w:val="bottom"/>
          </w:tcPr>
          <w:p w:rsidR="000065F0" w:rsidRPr="000065F0" w:rsidRDefault="000065F0" w:rsidP="000065F0">
            <w:pPr>
              <w:pStyle w:val="Tabele"/>
              <w:rPr>
                <w:sz w:val="14"/>
              </w:rPr>
            </w:pPr>
            <w:r w:rsidRPr="000065F0">
              <w:rPr>
                <w:sz w:val="14"/>
              </w:rPr>
              <w:t> </w:t>
            </w:r>
          </w:p>
        </w:tc>
        <w:tc>
          <w:tcPr>
            <w:tcW w:w="216"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14574.01</w:t>
            </w:r>
          </w:p>
        </w:tc>
        <w:tc>
          <w:tcPr>
            <w:tcW w:w="220" w:type="pct"/>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72"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18"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385" w:type="pct"/>
            <w:gridSpan w:val="2"/>
            <w:tcBorders>
              <w:top w:val="nil"/>
              <w:left w:val="nil"/>
              <w:bottom w:val="nil"/>
              <w:right w:val="nil"/>
            </w:tcBorders>
            <w:shd w:val="clear" w:color="auto" w:fill="auto"/>
            <w:noWrap/>
            <w:vAlign w:val="bottom"/>
          </w:tcPr>
          <w:p w:rsidR="000065F0" w:rsidRPr="000065F0" w:rsidRDefault="000065F0" w:rsidP="000065F0">
            <w:pPr>
              <w:pStyle w:val="Tabele"/>
              <w:rPr>
                <w:sz w:val="14"/>
              </w:rPr>
            </w:pPr>
            <w:r w:rsidRPr="000065F0">
              <w:rPr>
                <w:sz w:val="14"/>
              </w:rPr>
              <w:t>Shuma në lekë</w:t>
            </w:r>
          </w:p>
        </w:tc>
        <w:tc>
          <w:tcPr>
            <w:tcW w:w="156" w:type="pct"/>
            <w:tcBorders>
              <w:top w:val="nil"/>
              <w:left w:val="nil"/>
              <w:bottom w:val="nil"/>
              <w:right w:val="nil"/>
            </w:tcBorders>
            <w:shd w:val="clear" w:color="auto" w:fill="auto"/>
            <w:noWrap/>
            <w:vAlign w:val="bottom"/>
          </w:tcPr>
          <w:p w:rsidR="000065F0" w:rsidRPr="000065F0" w:rsidRDefault="000065F0" w:rsidP="000065F0">
            <w:pPr>
              <w:pStyle w:val="Tabele"/>
              <w:rPr>
                <w:sz w:val="14"/>
              </w:rPr>
            </w:pPr>
          </w:p>
        </w:tc>
        <w:tc>
          <w:tcPr>
            <w:tcW w:w="259" w:type="pct"/>
            <w:gridSpan w:val="3"/>
            <w:tcBorders>
              <w:top w:val="nil"/>
              <w:left w:val="nil"/>
              <w:bottom w:val="nil"/>
              <w:right w:val="nil"/>
            </w:tcBorders>
            <w:shd w:val="clear" w:color="auto" w:fill="auto"/>
            <w:vAlign w:val="bottom"/>
          </w:tcPr>
          <w:p w:rsidR="000065F0" w:rsidRPr="000065F0" w:rsidRDefault="000065F0" w:rsidP="000065F0">
            <w:pPr>
              <w:pStyle w:val="Tabele"/>
              <w:rPr>
                <w:sz w:val="14"/>
              </w:rPr>
            </w:pPr>
            <w:r w:rsidRPr="000065F0">
              <w:rPr>
                <w:sz w:val="14"/>
              </w:rPr>
              <w:t> </w:t>
            </w:r>
          </w:p>
        </w:tc>
        <w:tc>
          <w:tcPr>
            <w:tcW w:w="242"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szCs w:val="10"/>
              </w:rPr>
            </w:pPr>
            <w:r w:rsidRPr="000065F0">
              <w:rPr>
                <w:sz w:val="14"/>
                <w:szCs w:val="10"/>
              </w:rPr>
              <w:t>7,616,187.3</w:t>
            </w:r>
          </w:p>
        </w:tc>
        <w:tc>
          <w:tcPr>
            <w:tcW w:w="271" w:type="pct"/>
            <w:gridSpan w:val="3"/>
            <w:tcBorders>
              <w:top w:val="nil"/>
              <w:left w:val="nil"/>
              <w:bottom w:val="nil"/>
              <w:right w:val="nil"/>
            </w:tcBorders>
            <w:shd w:val="clear" w:color="auto" w:fill="auto"/>
            <w:vAlign w:val="center"/>
          </w:tcPr>
          <w:p w:rsidR="000065F0" w:rsidRPr="000065F0" w:rsidRDefault="000065F0" w:rsidP="000065F0">
            <w:pPr>
              <w:pStyle w:val="Tabele"/>
              <w:rPr>
                <w:sz w:val="14"/>
              </w:rPr>
            </w:pPr>
            <w:r w:rsidRPr="000065F0">
              <w:rPr>
                <w:sz w:val="14"/>
              </w:rPr>
              <w:t> </w:t>
            </w:r>
          </w:p>
        </w:tc>
        <w:tc>
          <w:tcPr>
            <w:tcW w:w="440" w:type="pct"/>
            <w:gridSpan w:val="5"/>
            <w:tcBorders>
              <w:top w:val="nil"/>
              <w:left w:val="nil"/>
              <w:bottom w:val="nil"/>
              <w:right w:val="nil"/>
            </w:tcBorders>
            <w:shd w:val="clear" w:color="auto" w:fill="auto"/>
            <w:vAlign w:val="center"/>
          </w:tcPr>
          <w:p w:rsidR="000065F0" w:rsidRPr="000065F0" w:rsidRDefault="000065F0" w:rsidP="000065F0">
            <w:pPr>
              <w:pStyle w:val="Tabele"/>
              <w:rPr>
                <w:sz w:val="14"/>
              </w:rPr>
            </w:pPr>
            <w:r w:rsidRPr="000065F0">
              <w:rPr>
                <w:sz w:val="14"/>
              </w:rPr>
              <w:t> </w:t>
            </w:r>
          </w:p>
        </w:tc>
      </w:tr>
    </w:tbl>
    <w:p w:rsidR="000065F0" w:rsidRDefault="000065F0" w:rsidP="000065F0">
      <w:pPr>
        <w:pStyle w:val="Paragrafi0"/>
        <w:ind w:firstLine="0"/>
        <w:rPr>
          <w:szCs w:val="22"/>
        </w:rPr>
        <w:sectPr w:rsidR="000065F0" w:rsidSect="000065F0">
          <w:pgSz w:w="16840" w:h="11907" w:orient="landscape" w:code="9"/>
          <w:pgMar w:top="1418" w:right="1418" w:bottom="1418" w:left="1418" w:header="1304" w:footer="1134" w:gutter="0"/>
          <w:cols w:space="720"/>
          <w:docGrid w:linePitch="360"/>
        </w:sectPr>
      </w:pPr>
    </w:p>
    <w:p w:rsidR="000065F0" w:rsidRDefault="000065F0" w:rsidP="000065F0">
      <w:pPr>
        <w:pStyle w:val="Paragrafi0"/>
        <w:ind w:firstLine="0"/>
        <w:rPr>
          <w:szCs w:val="22"/>
        </w:rPr>
      </w:pPr>
    </w:p>
    <w:tbl>
      <w:tblPr>
        <w:tblW w:w="5263" w:type="pct"/>
        <w:tblLayout w:type="fixed"/>
        <w:tblLook w:val="0000" w:firstRow="0" w:lastRow="0" w:firstColumn="0" w:lastColumn="0" w:noHBand="0" w:noVBand="0"/>
      </w:tblPr>
      <w:tblGrid>
        <w:gridCol w:w="390"/>
        <w:gridCol w:w="925"/>
        <w:gridCol w:w="620"/>
        <w:gridCol w:w="570"/>
        <w:gridCol w:w="396"/>
        <w:gridCol w:w="236"/>
        <w:gridCol w:w="124"/>
        <w:gridCol w:w="637"/>
        <w:gridCol w:w="30"/>
        <w:gridCol w:w="498"/>
        <w:gridCol w:w="254"/>
        <w:gridCol w:w="476"/>
        <w:gridCol w:w="604"/>
        <w:gridCol w:w="210"/>
        <w:gridCol w:w="545"/>
        <w:gridCol w:w="74"/>
        <w:gridCol w:w="593"/>
        <w:gridCol w:w="526"/>
        <w:gridCol w:w="213"/>
        <w:gridCol w:w="185"/>
        <w:gridCol w:w="307"/>
        <w:gridCol w:w="99"/>
        <w:gridCol w:w="9"/>
        <w:gridCol w:w="227"/>
        <w:gridCol w:w="354"/>
        <w:gridCol w:w="82"/>
        <w:gridCol w:w="219"/>
        <w:gridCol w:w="208"/>
        <w:gridCol w:w="161"/>
        <w:gridCol w:w="211"/>
        <w:gridCol w:w="103"/>
        <w:gridCol w:w="83"/>
        <w:gridCol w:w="247"/>
        <w:gridCol w:w="477"/>
        <w:gridCol w:w="164"/>
        <w:gridCol w:w="624"/>
        <w:gridCol w:w="69"/>
        <w:gridCol w:w="130"/>
        <w:gridCol w:w="749"/>
        <w:gridCol w:w="61"/>
        <w:gridCol w:w="588"/>
        <w:gridCol w:w="591"/>
      </w:tblGrid>
      <w:tr w:rsidR="000065F0" w:rsidRPr="000065F0" w:rsidTr="000065F0">
        <w:trPr>
          <w:gridAfter w:val="1"/>
          <w:wAfter w:w="213" w:type="pct"/>
          <w:trHeight w:val="139"/>
        </w:trPr>
        <w:tc>
          <w:tcPr>
            <w:tcW w:w="4787" w:type="pct"/>
            <w:gridSpan w:val="41"/>
            <w:tcBorders>
              <w:top w:val="nil"/>
              <w:left w:val="nil"/>
              <w:bottom w:val="nil"/>
              <w:right w:val="nil"/>
            </w:tcBorders>
            <w:shd w:val="clear" w:color="auto" w:fill="auto"/>
            <w:vAlign w:val="center"/>
          </w:tcPr>
          <w:p w:rsidR="000065F0" w:rsidRPr="000065F0" w:rsidRDefault="000065F0" w:rsidP="000065F0">
            <w:pPr>
              <w:pStyle w:val="Tabele"/>
              <w:rPr>
                <w:b/>
                <w:sz w:val="14"/>
                <w:szCs w:val="14"/>
              </w:rPr>
            </w:pPr>
            <w:r w:rsidRPr="000065F0">
              <w:rPr>
                <w:b/>
                <w:sz w:val="14"/>
                <w:szCs w:val="14"/>
              </w:rPr>
              <w:t>LISTA E PRONARËVE QË SHPRONËSOHEN PËR EFEKT TË NDERTIMIT DHE SHFRYTEZIMIT TE LINJES TREGTARE, ME RRYME TE VAZHDUAR, TE INTERKONJEKSIONIT, VLORE (SHQIPERI) – BRINDIZI JUG (ITALI)</w:t>
            </w:r>
          </w:p>
        </w:tc>
      </w:tr>
      <w:tr w:rsidR="000065F0" w:rsidRPr="000065F0" w:rsidTr="000065F0">
        <w:trPr>
          <w:gridAfter w:val="1"/>
          <w:wAfter w:w="219" w:type="pct"/>
          <w:trHeight w:val="139"/>
        </w:trPr>
        <w:tc>
          <w:tcPr>
            <w:tcW w:w="3077" w:type="pct"/>
            <w:gridSpan w:val="2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r w:rsidRPr="000065F0">
              <w:rPr>
                <w:b/>
                <w:sz w:val="14"/>
                <w:szCs w:val="14"/>
              </w:rPr>
              <w:t xml:space="preserve">Qarku  </w:t>
            </w:r>
            <w:smartTag w:uri="urn:schemas-microsoft-com:office:smarttags" w:element="City">
              <w:smartTag w:uri="urn:schemas-microsoft-com:office:smarttags" w:element="place">
                <w:r w:rsidRPr="000065F0">
                  <w:rPr>
                    <w:b/>
                    <w:sz w:val="14"/>
                    <w:szCs w:val="14"/>
                  </w:rPr>
                  <w:t>VLORE</w:t>
                </w:r>
              </w:smartTag>
            </w:smartTag>
          </w:p>
        </w:tc>
        <w:tc>
          <w:tcPr>
            <w:tcW w:w="234"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12"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43"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61"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09"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17"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c>
          <w:tcPr>
            <w:tcW w:w="226"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r>
      <w:tr w:rsidR="000065F0" w:rsidRPr="000065F0" w:rsidTr="000065F0">
        <w:trPr>
          <w:gridAfter w:val="1"/>
          <w:wAfter w:w="219" w:type="pct"/>
          <w:trHeight w:val="139"/>
        </w:trPr>
        <w:tc>
          <w:tcPr>
            <w:tcW w:w="3077" w:type="pct"/>
            <w:gridSpan w:val="2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r w:rsidRPr="000065F0">
              <w:rPr>
                <w:b/>
                <w:sz w:val="14"/>
                <w:szCs w:val="14"/>
              </w:rPr>
              <w:t>Lloji i pasurisë që shpronësohet: toke bujqesore</w:t>
            </w:r>
          </w:p>
        </w:tc>
        <w:tc>
          <w:tcPr>
            <w:tcW w:w="234"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12"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43"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61"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09"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17"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c>
          <w:tcPr>
            <w:tcW w:w="226"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r>
      <w:tr w:rsidR="000065F0" w:rsidRPr="000065F0" w:rsidTr="000065F0">
        <w:trPr>
          <w:gridAfter w:val="1"/>
          <w:wAfter w:w="219" w:type="pct"/>
          <w:trHeight w:val="139"/>
        </w:trPr>
        <w:tc>
          <w:tcPr>
            <w:tcW w:w="3077" w:type="pct"/>
            <w:gridSpan w:val="2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r w:rsidRPr="000065F0">
              <w:rPr>
                <w:b/>
                <w:sz w:val="14"/>
                <w:szCs w:val="14"/>
              </w:rPr>
              <w:t>Lloji i pasurisë që dëmtohet pë shkak të ndërtimit: kultura bujqësore, të mbjella</w:t>
            </w:r>
          </w:p>
        </w:tc>
        <w:tc>
          <w:tcPr>
            <w:tcW w:w="234"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12"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43"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61"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09"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17"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c>
          <w:tcPr>
            <w:tcW w:w="226"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r>
      <w:tr w:rsidR="000065F0" w:rsidRPr="000065F0" w:rsidTr="000065F0">
        <w:trPr>
          <w:gridAfter w:val="1"/>
          <w:wAfter w:w="219" w:type="pct"/>
          <w:trHeight w:val="139"/>
        </w:trPr>
        <w:tc>
          <w:tcPr>
            <w:tcW w:w="141" w:type="pct"/>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334" w:type="pct"/>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573"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83" w:type="pct"/>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75"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83"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72" w:type="pct"/>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94"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97" w:type="pct"/>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431"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44"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47"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79"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37"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09"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156"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31" w:type="pct"/>
            <w:gridSpan w:val="2"/>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97" w:type="pct"/>
            <w:gridSpan w:val="3"/>
            <w:tcBorders>
              <w:top w:val="nil"/>
              <w:left w:val="nil"/>
              <w:bottom w:val="nil"/>
              <w:right w:val="nil"/>
            </w:tcBorders>
            <w:shd w:val="clear" w:color="auto" w:fill="auto"/>
            <w:noWrap/>
            <w:vAlign w:val="bottom"/>
          </w:tcPr>
          <w:p w:rsidR="000065F0" w:rsidRPr="000065F0" w:rsidRDefault="000065F0" w:rsidP="000065F0">
            <w:pPr>
              <w:pStyle w:val="Tabele"/>
              <w:rPr>
                <w:b/>
                <w:sz w:val="14"/>
                <w:szCs w:val="14"/>
              </w:rPr>
            </w:pPr>
          </w:p>
        </w:tc>
        <w:tc>
          <w:tcPr>
            <w:tcW w:w="286" w:type="pct"/>
            <w:gridSpan w:val="2"/>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c>
          <w:tcPr>
            <w:tcW w:w="211" w:type="pct"/>
            <w:tcBorders>
              <w:top w:val="nil"/>
              <w:left w:val="nil"/>
              <w:bottom w:val="nil"/>
              <w:right w:val="nil"/>
            </w:tcBorders>
            <w:shd w:val="clear" w:color="auto" w:fill="auto"/>
            <w:noWrap/>
            <w:vAlign w:val="center"/>
          </w:tcPr>
          <w:p w:rsidR="000065F0" w:rsidRPr="000065F0" w:rsidRDefault="000065F0" w:rsidP="000065F0">
            <w:pPr>
              <w:pStyle w:val="Tabele"/>
              <w:rPr>
                <w:b/>
                <w:sz w:val="14"/>
                <w:szCs w:val="14"/>
              </w:rPr>
            </w:pPr>
          </w:p>
        </w:tc>
      </w:tr>
      <w:tr w:rsidR="000065F0" w:rsidRPr="000065F0" w:rsidTr="000065F0">
        <w:trPr>
          <w:trHeight w:val="139"/>
        </w:trPr>
        <w:tc>
          <w:tcPr>
            <w:tcW w:w="141"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0065F0" w:rsidRPr="000065F0" w:rsidRDefault="000065F0" w:rsidP="000065F0">
            <w:pPr>
              <w:pStyle w:val="Tabele"/>
              <w:rPr>
                <w:b/>
                <w:sz w:val="14"/>
                <w:szCs w:val="14"/>
              </w:rPr>
            </w:pPr>
            <w:r w:rsidRPr="000065F0">
              <w:rPr>
                <w:b/>
                <w:sz w:val="14"/>
                <w:szCs w:val="14"/>
              </w:rPr>
              <w:t>Nr</w:t>
            </w:r>
          </w:p>
        </w:tc>
        <w:tc>
          <w:tcPr>
            <w:tcW w:w="334" w:type="pct"/>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b/>
                <w:sz w:val="14"/>
                <w:szCs w:val="14"/>
              </w:rPr>
            </w:pPr>
            <w:r w:rsidRPr="000065F0">
              <w:rPr>
                <w:b/>
                <w:sz w:val="14"/>
                <w:szCs w:val="14"/>
              </w:rPr>
              <w:t>Objekti</w:t>
            </w:r>
          </w:p>
        </w:tc>
        <w:tc>
          <w:tcPr>
            <w:tcW w:w="2385" w:type="pct"/>
            <w:gridSpan w:val="17"/>
            <w:tcBorders>
              <w:top w:val="single" w:sz="8" w:space="0" w:color="auto"/>
              <w:left w:val="nil"/>
              <w:bottom w:val="single" w:sz="8" w:space="0" w:color="auto"/>
              <w:right w:val="single" w:sz="8" w:space="0" w:color="000000"/>
            </w:tcBorders>
            <w:shd w:val="clear" w:color="auto" w:fill="auto"/>
            <w:noWrap/>
            <w:vAlign w:val="center"/>
          </w:tcPr>
          <w:p w:rsidR="000065F0" w:rsidRPr="000065F0" w:rsidRDefault="000065F0" w:rsidP="000065F0">
            <w:pPr>
              <w:pStyle w:val="Tabele"/>
              <w:jc w:val="center"/>
              <w:rPr>
                <w:b/>
                <w:sz w:val="14"/>
                <w:szCs w:val="14"/>
              </w:rPr>
            </w:pPr>
            <w:r w:rsidRPr="000065F0">
              <w:rPr>
                <w:b/>
                <w:sz w:val="14"/>
                <w:szCs w:val="14"/>
              </w:rPr>
              <w:t>Shpronësim definitiv</w:t>
            </w:r>
          </w:p>
        </w:tc>
        <w:tc>
          <w:tcPr>
            <w:tcW w:w="1062" w:type="pct"/>
            <w:gridSpan w:val="15"/>
            <w:tcBorders>
              <w:top w:val="single" w:sz="8" w:space="0" w:color="auto"/>
              <w:left w:val="nil"/>
              <w:bottom w:val="single" w:sz="8" w:space="0" w:color="auto"/>
              <w:right w:val="single" w:sz="8" w:space="0" w:color="000000"/>
            </w:tcBorders>
            <w:shd w:val="clear" w:color="auto" w:fill="auto"/>
            <w:noWrap/>
            <w:vAlign w:val="center"/>
          </w:tcPr>
          <w:p w:rsidR="000065F0" w:rsidRPr="000065F0" w:rsidRDefault="000065F0" w:rsidP="000065F0">
            <w:pPr>
              <w:pStyle w:val="Tabele"/>
              <w:jc w:val="center"/>
              <w:rPr>
                <w:b/>
                <w:sz w:val="14"/>
                <w:szCs w:val="14"/>
              </w:rPr>
            </w:pPr>
            <w:r w:rsidRPr="000065F0">
              <w:rPr>
                <w:b/>
                <w:sz w:val="14"/>
                <w:szCs w:val="14"/>
              </w:rPr>
              <w:t>Shpronësim provizor</w:t>
            </w:r>
          </w:p>
        </w:tc>
        <w:tc>
          <w:tcPr>
            <w:tcW w:w="284"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4"/>
                <w:lang w:val="it-IT"/>
              </w:rPr>
            </w:pPr>
            <w:r w:rsidRPr="000065F0">
              <w:rPr>
                <w:b/>
                <w:sz w:val="14"/>
                <w:szCs w:val="14"/>
                <w:lang w:val="it-IT"/>
              </w:rPr>
              <w:t>Vlera totale e kompensimit (lekë)</w:t>
            </w:r>
          </w:p>
        </w:tc>
        <w:tc>
          <w:tcPr>
            <w:tcW w:w="364" w:type="pct"/>
            <w:gridSpan w:val="4"/>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Adresa e pronarit</w:t>
            </w:r>
          </w:p>
        </w:tc>
        <w:tc>
          <w:tcPr>
            <w:tcW w:w="430"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Shënime</w:t>
            </w:r>
          </w:p>
        </w:tc>
      </w:tr>
      <w:tr w:rsidR="000065F0" w:rsidRPr="000065F0" w:rsidTr="000065F0">
        <w:trPr>
          <w:trHeight w:val="585"/>
        </w:trPr>
        <w:tc>
          <w:tcPr>
            <w:tcW w:w="141" w:type="pct"/>
            <w:vMerge/>
            <w:tcBorders>
              <w:top w:val="single" w:sz="8" w:space="0" w:color="auto"/>
              <w:left w:val="single" w:sz="8" w:space="0" w:color="auto"/>
              <w:bottom w:val="single" w:sz="8" w:space="0" w:color="auto"/>
              <w:right w:val="single" w:sz="8" w:space="0" w:color="auto"/>
            </w:tcBorders>
            <w:vAlign w:val="center"/>
          </w:tcPr>
          <w:p w:rsidR="000065F0" w:rsidRPr="000065F0" w:rsidRDefault="000065F0" w:rsidP="000065F0">
            <w:pPr>
              <w:pStyle w:val="Tabele"/>
              <w:rPr>
                <w:sz w:val="14"/>
                <w:szCs w:val="14"/>
              </w:rPr>
            </w:pPr>
          </w:p>
        </w:tc>
        <w:tc>
          <w:tcPr>
            <w:tcW w:w="334" w:type="pct"/>
            <w:vMerge/>
            <w:tcBorders>
              <w:top w:val="single" w:sz="8" w:space="0" w:color="auto"/>
              <w:left w:val="single" w:sz="8" w:space="0" w:color="auto"/>
              <w:bottom w:val="single" w:sz="8" w:space="0" w:color="auto"/>
              <w:right w:val="single" w:sz="8" w:space="0" w:color="auto"/>
            </w:tcBorders>
            <w:vAlign w:val="center"/>
          </w:tcPr>
          <w:p w:rsidR="000065F0" w:rsidRPr="000065F0" w:rsidRDefault="000065F0" w:rsidP="000065F0">
            <w:pPr>
              <w:pStyle w:val="Tabele"/>
              <w:rPr>
                <w:sz w:val="14"/>
                <w:szCs w:val="14"/>
              </w:rPr>
            </w:pPr>
          </w:p>
        </w:tc>
        <w:tc>
          <w:tcPr>
            <w:tcW w:w="224"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Emri</w:t>
            </w:r>
          </w:p>
        </w:tc>
        <w:tc>
          <w:tcPr>
            <w:tcW w:w="20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Atësia</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Mbiemri</w:t>
            </w:r>
          </w:p>
        </w:tc>
        <w:tc>
          <w:tcPr>
            <w:tcW w:w="241"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Lloji i pasurisë</w:t>
            </w:r>
          </w:p>
        </w:tc>
        <w:tc>
          <w:tcPr>
            <w:tcW w:w="18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Z.K</w:t>
            </w:r>
          </w:p>
        </w:tc>
        <w:tc>
          <w:tcPr>
            <w:tcW w:w="264"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Nr. pasurisë</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Sip. e pasurisë (m</w:t>
            </w:r>
            <w:r w:rsidRPr="000065F0">
              <w:rPr>
                <w:b/>
                <w:sz w:val="14"/>
                <w:szCs w:val="14"/>
                <w:vertAlign w:val="superscript"/>
              </w:rPr>
              <w:t>2</w:t>
            </w:r>
            <w:r w:rsidRPr="000065F0">
              <w:rPr>
                <w:b/>
                <w:sz w:val="14"/>
                <w:szCs w:val="14"/>
              </w:rPr>
              <w:t>)</w:t>
            </w:r>
          </w:p>
        </w:tc>
        <w:tc>
          <w:tcPr>
            <w:tcW w:w="300"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Sip. shpronësim definitiv (m</w:t>
            </w:r>
            <w:r w:rsidRPr="000065F0">
              <w:rPr>
                <w:b/>
                <w:sz w:val="14"/>
                <w:szCs w:val="14"/>
                <w:vertAlign w:val="superscript"/>
              </w:rPr>
              <w:t>2</w:t>
            </w:r>
            <w:r w:rsidRPr="000065F0">
              <w:rPr>
                <w:b/>
                <w:sz w:val="14"/>
                <w:szCs w:val="14"/>
              </w:rPr>
              <w:t>)</w:t>
            </w:r>
          </w:p>
        </w:tc>
        <w:tc>
          <w:tcPr>
            <w:tcW w:w="214"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Çmimi      (lekë/m</w:t>
            </w:r>
            <w:r w:rsidRPr="000065F0">
              <w:rPr>
                <w:b/>
                <w:sz w:val="14"/>
                <w:szCs w:val="14"/>
                <w:vertAlign w:val="superscript"/>
              </w:rPr>
              <w:t>2</w:t>
            </w:r>
            <w:r w:rsidRPr="000065F0">
              <w:rPr>
                <w:b/>
                <w:sz w:val="14"/>
                <w:szCs w:val="14"/>
              </w:rPr>
              <w:t>)</w:t>
            </w:r>
          </w:p>
        </w:tc>
        <w:tc>
          <w:tcPr>
            <w:tcW w:w="267"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Vlera e kompensimit  (lekë)</w:t>
            </w:r>
          </w:p>
        </w:tc>
        <w:tc>
          <w:tcPr>
            <w:tcW w:w="17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Sasia në m</w:t>
            </w:r>
            <w:r w:rsidRPr="000065F0">
              <w:rPr>
                <w:b/>
                <w:sz w:val="14"/>
                <w:szCs w:val="14"/>
                <w:vertAlign w:val="superscript"/>
              </w:rPr>
              <w:t>2</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Lloji i kulturës</w:t>
            </w:r>
          </w:p>
        </w:tc>
        <w:tc>
          <w:tcPr>
            <w:tcW w:w="183"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Vlera lekë/</w:t>
            </w:r>
          </w:p>
          <w:p w:rsidR="000065F0" w:rsidRPr="000065F0" w:rsidRDefault="000065F0" w:rsidP="000065F0">
            <w:pPr>
              <w:pStyle w:val="Tabele"/>
              <w:jc w:val="center"/>
              <w:rPr>
                <w:b/>
                <w:sz w:val="14"/>
                <w:szCs w:val="14"/>
              </w:rPr>
            </w:pPr>
            <w:r w:rsidRPr="000065F0">
              <w:rPr>
                <w:b/>
                <w:sz w:val="14"/>
                <w:szCs w:val="14"/>
              </w:rPr>
              <w:t>kg</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Sasia (kv/</w:t>
            </w:r>
          </w:p>
          <w:p w:rsidR="000065F0" w:rsidRPr="000065F0" w:rsidRDefault="000065F0" w:rsidP="000065F0">
            <w:pPr>
              <w:pStyle w:val="Tabele"/>
              <w:jc w:val="center"/>
              <w:rPr>
                <w:b/>
                <w:sz w:val="14"/>
                <w:szCs w:val="14"/>
              </w:rPr>
            </w:pPr>
            <w:r w:rsidRPr="000065F0">
              <w:rPr>
                <w:b/>
                <w:sz w:val="14"/>
                <w:szCs w:val="14"/>
              </w:rPr>
              <w:t>kg)</w:t>
            </w:r>
          </w:p>
        </w:tc>
        <w:tc>
          <w:tcPr>
            <w:tcW w:w="287"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jc w:val="center"/>
              <w:rPr>
                <w:b/>
                <w:sz w:val="14"/>
                <w:szCs w:val="14"/>
              </w:rPr>
            </w:pPr>
            <w:r w:rsidRPr="000065F0">
              <w:rPr>
                <w:b/>
                <w:sz w:val="14"/>
                <w:szCs w:val="14"/>
              </w:rPr>
              <w:t>Vlera e kompensimit (lekë)</w:t>
            </w:r>
          </w:p>
        </w:tc>
        <w:tc>
          <w:tcPr>
            <w:tcW w:w="284" w:type="pct"/>
            <w:gridSpan w:val="2"/>
            <w:vMerge/>
            <w:tcBorders>
              <w:top w:val="single" w:sz="8" w:space="0" w:color="auto"/>
              <w:left w:val="single" w:sz="8" w:space="0" w:color="auto"/>
              <w:bottom w:val="single" w:sz="8" w:space="0" w:color="000000"/>
              <w:right w:val="single" w:sz="8" w:space="0" w:color="auto"/>
            </w:tcBorders>
            <w:vAlign w:val="center"/>
          </w:tcPr>
          <w:p w:rsidR="000065F0" w:rsidRPr="000065F0" w:rsidRDefault="000065F0" w:rsidP="000065F0">
            <w:pPr>
              <w:pStyle w:val="Tabele"/>
              <w:jc w:val="center"/>
              <w:rPr>
                <w:b/>
                <w:sz w:val="14"/>
                <w:szCs w:val="14"/>
              </w:rPr>
            </w:pPr>
          </w:p>
        </w:tc>
        <w:tc>
          <w:tcPr>
            <w:tcW w:w="364" w:type="pct"/>
            <w:gridSpan w:val="4"/>
            <w:vMerge/>
            <w:tcBorders>
              <w:top w:val="single" w:sz="8" w:space="0" w:color="auto"/>
              <w:left w:val="single" w:sz="8" w:space="0" w:color="auto"/>
              <w:bottom w:val="single" w:sz="8" w:space="0" w:color="000000"/>
              <w:right w:val="single" w:sz="8" w:space="0" w:color="auto"/>
            </w:tcBorders>
            <w:vAlign w:val="center"/>
          </w:tcPr>
          <w:p w:rsidR="000065F0" w:rsidRPr="000065F0" w:rsidRDefault="000065F0" w:rsidP="000065F0">
            <w:pPr>
              <w:pStyle w:val="Tabele"/>
              <w:jc w:val="center"/>
              <w:rPr>
                <w:b/>
                <w:sz w:val="14"/>
                <w:szCs w:val="14"/>
              </w:rPr>
            </w:pPr>
          </w:p>
        </w:tc>
        <w:tc>
          <w:tcPr>
            <w:tcW w:w="430" w:type="pct"/>
            <w:gridSpan w:val="2"/>
            <w:vMerge/>
            <w:tcBorders>
              <w:top w:val="single" w:sz="8" w:space="0" w:color="auto"/>
              <w:left w:val="single" w:sz="8" w:space="0" w:color="auto"/>
              <w:bottom w:val="single" w:sz="8" w:space="0" w:color="000000"/>
              <w:right w:val="single" w:sz="8" w:space="0" w:color="auto"/>
            </w:tcBorders>
            <w:vAlign w:val="center"/>
          </w:tcPr>
          <w:p w:rsidR="000065F0" w:rsidRPr="000065F0" w:rsidRDefault="000065F0" w:rsidP="000065F0">
            <w:pPr>
              <w:pStyle w:val="Tabele"/>
              <w:jc w:val="center"/>
              <w:rPr>
                <w:b/>
                <w:sz w:val="14"/>
                <w:szCs w:val="14"/>
              </w:rPr>
            </w:pP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1</w:t>
            </w:r>
          </w:p>
        </w:tc>
        <w:tc>
          <w:tcPr>
            <w:tcW w:w="334"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Nail</w:t>
            </w:r>
          </w:p>
        </w:tc>
        <w:tc>
          <w:tcPr>
            <w:tcW w:w="206"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Zan</w:t>
            </w:r>
          </w:p>
        </w:tc>
        <w:tc>
          <w:tcPr>
            <w:tcW w:w="2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Haruni</w:t>
            </w:r>
          </w:p>
        </w:tc>
        <w:tc>
          <w:tcPr>
            <w:tcW w:w="241"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311 / 23</w:t>
            </w:r>
          </w:p>
        </w:tc>
        <w:tc>
          <w:tcPr>
            <w:tcW w:w="218"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2400</w:t>
            </w:r>
          </w:p>
        </w:tc>
        <w:tc>
          <w:tcPr>
            <w:tcW w:w="300"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214"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62.50</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E pambjelle</w:t>
            </w:r>
          </w:p>
        </w:tc>
        <w:tc>
          <w:tcPr>
            <w:tcW w:w="183"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1</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62.5</w:t>
            </w:r>
          </w:p>
        </w:tc>
        <w:tc>
          <w:tcPr>
            <w:tcW w:w="284"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62.50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2</w:t>
            </w:r>
          </w:p>
        </w:tc>
        <w:tc>
          <w:tcPr>
            <w:tcW w:w="334"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Avdul</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 xml:space="preserve">311 / 24 </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2400</w:t>
            </w:r>
          </w:p>
        </w:tc>
        <w:tc>
          <w:tcPr>
            <w:tcW w:w="300"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w:t>
            </w:r>
          </w:p>
        </w:tc>
        <w:tc>
          <w:tcPr>
            <w:tcW w:w="214"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2500</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20</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50000</w:t>
            </w:r>
          </w:p>
        </w:tc>
        <w:tc>
          <w:tcPr>
            <w:tcW w:w="284"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50,000.00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3</w:t>
            </w:r>
          </w:p>
        </w:tc>
        <w:tc>
          <w:tcPr>
            <w:tcW w:w="334" w:type="pct"/>
            <w:tcBorders>
              <w:top w:val="nil"/>
              <w:left w:val="nil"/>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 xml:space="preserve">Ali </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311 / 24</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2400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smartTag w:uri="urn:schemas-microsoft-com:office:smarttags" w:element="City">
              <w:smartTag w:uri="urn:schemas-microsoft-com:office:smarttags" w:element="place">
                <w:r w:rsidRPr="000065F0">
                  <w:rPr>
                    <w:sz w:val="14"/>
                    <w:szCs w:val="14"/>
                  </w:rPr>
                  <w:t>Vlore</w:t>
                </w:r>
              </w:smartTag>
            </w:smartTag>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4</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Daut</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Zejno</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310 / 23</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2200</w:t>
            </w:r>
          </w:p>
        </w:tc>
        <w:tc>
          <w:tcPr>
            <w:tcW w:w="300"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w:t>
            </w:r>
          </w:p>
        </w:tc>
        <w:tc>
          <w:tcPr>
            <w:tcW w:w="214"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1337.5</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Vresht</w:t>
            </w:r>
          </w:p>
        </w:tc>
        <w:tc>
          <w:tcPr>
            <w:tcW w:w="183"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200</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267500</w:t>
            </w:r>
          </w:p>
        </w:tc>
        <w:tc>
          <w:tcPr>
            <w:tcW w:w="284"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267,500.00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5</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Ilmi</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Daut</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310 / 23</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700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Vresht</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6</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Skender</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Daut</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Selimi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310 / 23</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1900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Vresht</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7</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Hamet</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Hasan</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Myrto</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16</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2200</w:t>
            </w:r>
          </w:p>
        </w:tc>
        <w:tc>
          <w:tcPr>
            <w:tcW w:w="300"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w:t>
            </w:r>
          </w:p>
        </w:tc>
        <w:tc>
          <w:tcPr>
            <w:tcW w:w="214"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4700</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Ullishte</w:t>
            </w:r>
          </w:p>
        </w:tc>
        <w:tc>
          <w:tcPr>
            <w:tcW w:w="183"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200</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940000</w:t>
            </w:r>
          </w:p>
        </w:tc>
        <w:tc>
          <w:tcPr>
            <w:tcW w:w="284"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940,000.00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8</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Isuf</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Hamet</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Myrto</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16</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1100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Ullishte</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9</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Lutfi</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Hamet</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Myrto</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16</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1400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Ullishte</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10</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Imer</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Hasan</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Myrto</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15</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3300</w:t>
            </w:r>
          </w:p>
        </w:tc>
        <w:tc>
          <w:tcPr>
            <w:tcW w:w="300"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w:t>
            </w:r>
          </w:p>
        </w:tc>
        <w:tc>
          <w:tcPr>
            <w:tcW w:w="214" w:type="pct"/>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3300</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20</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66000</w:t>
            </w:r>
          </w:p>
        </w:tc>
        <w:tc>
          <w:tcPr>
            <w:tcW w:w="284"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66,000.00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11</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Haki</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Hysenj</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Suloti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14</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800</w:t>
            </w:r>
          </w:p>
        </w:tc>
        <w:tc>
          <w:tcPr>
            <w:tcW w:w="300"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w:t>
            </w:r>
          </w:p>
        </w:tc>
        <w:tc>
          <w:tcPr>
            <w:tcW w:w="214" w:type="pct"/>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455</w:t>
            </w:r>
          </w:p>
        </w:tc>
        <w:tc>
          <w:tcPr>
            <w:tcW w:w="267"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0.00</w:t>
            </w:r>
          </w:p>
        </w:tc>
        <w:tc>
          <w:tcPr>
            <w:tcW w:w="178"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1525</w:t>
            </w: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20</w:t>
            </w: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30500</w:t>
            </w:r>
          </w:p>
        </w:tc>
        <w:tc>
          <w:tcPr>
            <w:tcW w:w="284" w:type="pct"/>
            <w:gridSpan w:val="2"/>
            <w:vMerge w:val="restart"/>
            <w:tcBorders>
              <w:top w:val="nil"/>
              <w:left w:val="single" w:sz="8" w:space="0" w:color="auto"/>
              <w:bottom w:val="single" w:sz="8" w:space="0" w:color="000000"/>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30,500.00</w:t>
            </w: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12</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Sami</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Haki</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Suloti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14</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2300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single" w:sz="8" w:space="0" w:color="auto"/>
              <w:bottom w:val="single" w:sz="8" w:space="0" w:color="auto"/>
              <w:right w:val="single" w:sz="8" w:space="0" w:color="auto"/>
            </w:tcBorders>
            <w:shd w:val="clear" w:color="auto" w:fill="auto"/>
            <w:noWrap/>
            <w:vAlign w:val="center"/>
          </w:tcPr>
          <w:p w:rsidR="000065F0" w:rsidRPr="000065F0" w:rsidRDefault="000065F0" w:rsidP="000065F0">
            <w:pPr>
              <w:pStyle w:val="Tabele"/>
              <w:rPr>
                <w:sz w:val="14"/>
                <w:szCs w:val="14"/>
              </w:rPr>
            </w:pPr>
            <w:r w:rsidRPr="000065F0">
              <w:rPr>
                <w:sz w:val="14"/>
                <w:szCs w:val="14"/>
              </w:rPr>
              <w:t>13</w:t>
            </w:r>
          </w:p>
        </w:tc>
        <w:tc>
          <w:tcPr>
            <w:tcW w:w="334" w:type="pct"/>
            <w:tcBorders>
              <w:top w:val="nil"/>
              <w:left w:val="nil"/>
              <w:bottom w:val="single" w:sz="8" w:space="0" w:color="auto"/>
              <w:right w:val="single" w:sz="8" w:space="0" w:color="auto"/>
            </w:tcBorders>
            <w:shd w:val="clear" w:color="auto" w:fill="auto"/>
            <w:noWrap/>
            <w:vAlign w:val="bottom"/>
          </w:tcPr>
          <w:p w:rsidR="000065F0" w:rsidRPr="000065F0" w:rsidRDefault="000065F0" w:rsidP="000065F0">
            <w:pPr>
              <w:pStyle w:val="Tabele"/>
              <w:rPr>
                <w:sz w:val="14"/>
                <w:szCs w:val="14"/>
              </w:rPr>
            </w:pPr>
            <w:r w:rsidRPr="000065F0">
              <w:rPr>
                <w:sz w:val="14"/>
                <w:szCs w:val="14"/>
              </w:rPr>
              <w:t>Stacioni Konvertimit</w:t>
            </w:r>
          </w:p>
        </w:tc>
        <w:tc>
          <w:tcPr>
            <w:tcW w:w="224"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Kastriot</w:t>
            </w:r>
          </w:p>
        </w:tc>
        <w:tc>
          <w:tcPr>
            <w:tcW w:w="206"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Haki</w:t>
            </w:r>
          </w:p>
        </w:tc>
        <w:tc>
          <w:tcPr>
            <w:tcW w:w="271" w:type="pct"/>
            <w:gridSpan w:val="3"/>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Suloti</w:t>
            </w:r>
          </w:p>
        </w:tc>
        <w:tc>
          <w:tcPr>
            <w:tcW w:w="241"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Pemtore</w:t>
            </w:r>
          </w:p>
        </w:tc>
        <w:tc>
          <w:tcPr>
            <w:tcW w:w="180"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1060</w:t>
            </w:r>
          </w:p>
        </w:tc>
        <w:tc>
          <w:tcPr>
            <w:tcW w:w="264" w:type="pct"/>
            <w:gridSpan w:val="2"/>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309 / 14</w:t>
            </w:r>
          </w:p>
        </w:tc>
        <w:tc>
          <w:tcPr>
            <w:tcW w:w="218" w:type="pct"/>
            <w:tcBorders>
              <w:top w:val="nil"/>
              <w:left w:val="nil"/>
              <w:bottom w:val="single" w:sz="8" w:space="0" w:color="auto"/>
              <w:right w:val="single" w:sz="8" w:space="0" w:color="auto"/>
            </w:tcBorders>
            <w:shd w:val="clear" w:color="auto" w:fill="auto"/>
            <w:vAlign w:val="bottom"/>
          </w:tcPr>
          <w:p w:rsidR="000065F0" w:rsidRPr="000065F0" w:rsidRDefault="000065F0" w:rsidP="000065F0">
            <w:pPr>
              <w:pStyle w:val="Tabele"/>
              <w:rPr>
                <w:sz w:val="14"/>
                <w:szCs w:val="14"/>
              </w:rPr>
            </w:pPr>
            <w:r w:rsidRPr="000065F0">
              <w:rPr>
                <w:sz w:val="14"/>
                <w:szCs w:val="14"/>
              </w:rPr>
              <w:t>1500</w:t>
            </w:r>
          </w:p>
        </w:tc>
        <w:tc>
          <w:tcPr>
            <w:tcW w:w="300"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14" w:type="pct"/>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67"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8"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43"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Foragjere</w:t>
            </w:r>
          </w:p>
        </w:tc>
        <w:tc>
          <w:tcPr>
            <w:tcW w:w="183"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171" w:type="pct"/>
            <w:gridSpan w:val="3"/>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287" w:type="pct"/>
            <w:gridSpan w:val="3"/>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284" w:type="pct"/>
            <w:gridSpan w:val="2"/>
            <w:vMerge/>
            <w:tcBorders>
              <w:top w:val="nil"/>
              <w:left w:val="single" w:sz="8" w:space="0" w:color="auto"/>
              <w:bottom w:val="single" w:sz="8" w:space="0" w:color="000000"/>
              <w:right w:val="single" w:sz="8" w:space="0" w:color="auto"/>
            </w:tcBorders>
            <w:vAlign w:val="center"/>
          </w:tcPr>
          <w:p w:rsidR="000065F0" w:rsidRPr="000065F0" w:rsidRDefault="000065F0" w:rsidP="000065F0">
            <w:pPr>
              <w:pStyle w:val="Tabele"/>
              <w:rPr>
                <w:sz w:val="14"/>
                <w:szCs w:val="14"/>
              </w:rPr>
            </w:pPr>
          </w:p>
        </w:tc>
        <w:tc>
          <w:tcPr>
            <w:tcW w:w="364" w:type="pct"/>
            <w:gridSpan w:val="4"/>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Alikoke, Babice e Madhe</w:t>
            </w:r>
          </w:p>
        </w:tc>
        <w:tc>
          <w:tcPr>
            <w:tcW w:w="430" w:type="pct"/>
            <w:gridSpan w:val="2"/>
            <w:tcBorders>
              <w:top w:val="nil"/>
              <w:left w:val="nil"/>
              <w:bottom w:val="single" w:sz="8" w:space="0" w:color="auto"/>
              <w:right w:val="single" w:sz="8" w:space="0" w:color="auto"/>
            </w:tcBorders>
            <w:shd w:val="clear" w:color="auto" w:fill="auto"/>
            <w:vAlign w:val="center"/>
          </w:tcPr>
          <w:p w:rsidR="000065F0" w:rsidRPr="000065F0" w:rsidRDefault="000065F0" w:rsidP="000065F0">
            <w:pPr>
              <w:pStyle w:val="Tabele"/>
              <w:rPr>
                <w:sz w:val="14"/>
                <w:szCs w:val="14"/>
              </w:rPr>
            </w:pPr>
            <w:r w:rsidRPr="000065F0">
              <w:rPr>
                <w:sz w:val="14"/>
                <w:szCs w:val="14"/>
              </w:rPr>
              <w:t>Siperfaqe ne perdorim</w:t>
            </w:r>
          </w:p>
        </w:tc>
      </w:tr>
      <w:tr w:rsidR="000065F0" w:rsidRPr="000065F0" w:rsidTr="000065F0">
        <w:trPr>
          <w:trHeight w:val="139"/>
        </w:trPr>
        <w:tc>
          <w:tcPr>
            <w:tcW w:w="141" w:type="pct"/>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r w:rsidRPr="000065F0">
              <w:rPr>
                <w:sz w:val="14"/>
                <w:szCs w:val="14"/>
              </w:rPr>
              <w:t> </w:t>
            </w:r>
          </w:p>
        </w:tc>
        <w:tc>
          <w:tcPr>
            <w:tcW w:w="334" w:type="pct"/>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r w:rsidRPr="000065F0">
              <w:rPr>
                <w:sz w:val="14"/>
                <w:szCs w:val="14"/>
              </w:rPr>
              <w:t> </w:t>
            </w:r>
          </w:p>
        </w:tc>
        <w:tc>
          <w:tcPr>
            <w:tcW w:w="224" w:type="pct"/>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206" w:type="pct"/>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271" w:type="pct"/>
            <w:gridSpan w:val="3"/>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241"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444" w:type="pct"/>
            <w:gridSpan w:val="3"/>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r w:rsidRPr="000065F0">
              <w:rPr>
                <w:sz w:val="14"/>
                <w:szCs w:val="14"/>
              </w:rPr>
              <w:t>Shuma në m</w:t>
            </w:r>
            <w:r w:rsidRPr="000065F0">
              <w:rPr>
                <w:sz w:val="14"/>
                <w:szCs w:val="14"/>
                <w:vertAlign w:val="superscript"/>
              </w:rPr>
              <w:t>2</w:t>
            </w:r>
          </w:p>
        </w:tc>
        <w:tc>
          <w:tcPr>
            <w:tcW w:w="218" w:type="pct"/>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r w:rsidRPr="000065F0">
              <w:rPr>
                <w:sz w:val="14"/>
                <w:szCs w:val="14"/>
              </w:rPr>
              <w:t> </w:t>
            </w:r>
          </w:p>
        </w:tc>
        <w:tc>
          <w:tcPr>
            <w:tcW w:w="300" w:type="pct"/>
            <w:gridSpan w:val="3"/>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0.00</w:t>
            </w:r>
          </w:p>
        </w:tc>
        <w:tc>
          <w:tcPr>
            <w:tcW w:w="214" w:type="pct"/>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267"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178"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427" w:type="pct"/>
            <w:gridSpan w:val="7"/>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r w:rsidRPr="000065F0">
              <w:rPr>
                <w:sz w:val="14"/>
                <w:szCs w:val="14"/>
              </w:rPr>
              <w:t>Shuma në lekë</w:t>
            </w:r>
          </w:p>
        </w:tc>
        <w:tc>
          <w:tcPr>
            <w:tcW w:w="171" w:type="pct"/>
            <w:gridSpan w:val="3"/>
            <w:tcBorders>
              <w:top w:val="nil"/>
              <w:left w:val="nil"/>
              <w:bottom w:val="nil"/>
              <w:right w:val="nil"/>
            </w:tcBorders>
            <w:shd w:val="clear" w:color="auto" w:fill="auto"/>
            <w:noWrap/>
            <w:vAlign w:val="bottom"/>
          </w:tcPr>
          <w:p w:rsidR="000065F0" w:rsidRPr="000065F0" w:rsidRDefault="000065F0" w:rsidP="000065F0">
            <w:pPr>
              <w:pStyle w:val="Tabele"/>
              <w:rPr>
                <w:sz w:val="14"/>
                <w:szCs w:val="14"/>
              </w:rPr>
            </w:pPr>
          </w:p>
        </w:tc>
        <w:tc>
          <w:tcPr>
            <w:tcW w:w="287" w:type="pct"/>
            <w:gridSpan w:val="3"/>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 </w:t>
            </w:r>
          </w:p>
        </w:tc>
        <w:tc>
          <w:tcPr>
            <w:tcW w:w="284" w:type="pct"/>
            <w:gridSpan w:val="2"/>
            <w:tcBorders>
              <w:top w:val="nil"/>
              <w:left w:val="nil"/>
              <w:bottom w:val="nil"/>
              <w:right w:val="nil"/>
            </w:tcBorders>
            <w:shd w:val="clear" w:color="auto" w:fill="auto"/>
            <w:vAlign w:val="bottom"/>
          </w:tcPr>
          <w:p w:rsidR="000065F0" w:rsidRPr="000065F0" w:rsidRDefault="000065F0" w:rsidP="000065F0">
            <w:pPr>
              <w:pStyle w:val="Tabele"/>
              <w:rPr>
                <w:sz w:val="14"/>
                <w:szCs w:val="14"/>
              </w:rPr>
            </w:pPr>
            <w:r w:rsidRPr="000065F0">
              <w:rPr>
                <w:sz w:val="14"/>
                <w:szCs w:val="14"/>
              </w:rPr>
              <w:t>1,354,062.5</w:t>
            </w:r>
          </w:p>
        </w:tc>
        <w:tc>
          <w:tcPr>
            <w:tcW w:w="364" w:type="pct"/>
            <w:gridSpan w:val="4"/>
            <w:tcBorders>
              <w:top w:val="nil"/>
              <w:left w:val="nil"/>
              <w:bottom w:val="nil"/>
              <w:right w:val="nil"/>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c>
          <w:tcPr>
            <w:tcW w:w="430" w:type="pct"/>
            <w:gridSpan w:val="2"/>
            <w:tcBorders>
              <w:top w:val="nil"/>
              <w:left w:val="nil"/>
              <w:bottom w:val="nil"/>
              <w:right w:val="nil"/>
            </w:tcBorders>
            <w:shd w:val="clear" w:color="auto" w:fill="auto"/>
            <w:vAlign w:val="center"/>
          </w:tcPr>
          <w:p w:rsidR="000065F0" w:rsidRPr="000065F0" w:rsidRDefault="000065F0" w:rsidP="000065F0">
            <w:pPr>
              <w:pStyle w:val="Tabele"/>
              <w:rPr>
                <w:sz w:val="14"/>
                <w:szCs w:val="14"/>
              </w:rPr>
            </w:pPr>
            <w:r w:rsidRPr="000065F0">
              <w:rPr>
                <w:sz w:val="14"/>
                <w:szCs w:val="14"/>
              </w:rPr>
              <w:t> </w:t>
            </w:r>
          </w:p>
        </w:tc>
      </w:tr>
    </w:tbl>
    <w:p w:rsidR="000065F0" w:rsidRDefault="000065F0" w:rsidP="000065F0">
      <w:pPr>
        <w:pStyle w:val="Paragrafi0"/>
      </w:pPr>
    </w:p>
    <w:sectPr w:rsidR="000065F0" w:rsidSect="000065F0">
      <w:pgSz w:w="15840" w:h="12240" w:orient="landscape" w:code="1"/>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87781">
      <w:r>
        <w:separator/>
      </w:r>
    </w:p>
  </w:endnote>
  <w:endnote w:type="continuationSeparator" w:id="0">
    <w:p w:rsidR="00000000" w:rsidRDefault="00D8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87781">
      <w:r>
        <w:separator/>
      </w:r>
    </w:p>
  </w:footnote>
  <w:footnote w:type="continuationSeparator" w:id="0">
    <w:p w:rsidR="00000000" w:rsidRDefault="00D877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65F0"/>
    <w:rsid w:val="00000B0C"/>
    <w:rsid w:val="00001D7F"/>
    <w:rsid w:val="00001ED4"/>
    <w:rsid w:val="0000253A"/>
    <w:rsid w:val="00002E43"/>
    <w:rsid w:val="00003060"/>
    <w:rsid w:val="0000363C"/>
    <w:rsid w:val="00003A81"/>
    <w:rsid w:val="00004CDC"/>
    <w:rsid w:val="000052F4"/>
    <w:rsid w:val="00005805"/>
    <w:rsid w:val="00005E15"/>
    <w:rsid w:val="00006041"/>
    <w:rsid w:val="000065F0"/>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59DC"/>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87781"/>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37769198-AEF2-48B4-933D-5A47F607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5F0"/>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0065F0"/>
    <w:rPr>
      <w:rFonts w:ascii="CG Times" w:eastAsia="MS Mincho" w:hAnsi="CG Times"/>
      <w:b/>
      <w:sz w:val="22"/>
      <w:lang w:val="en-GB" w:eastAsia="en-US" w:bidi="ar-SA"/>
    </w:rPr>
  </w:style>
  <w:style w:type="character" w:customStyle="1" w:styleId="ParagrafiChar">
    <w:name w:val="Paragrafi Char"/>
    <w:basedOn w:val="DefaultParagraphFont"/>
    <w:link w:val="Paragrafi0"/>
    <w:rsid w:val="000065F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8083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Inida Noga</cp:lastModifiedBy>
  <cp:revision>2</cp:revision>
  <dcterms:created xsi:type="dcterms:W3CDTF">2019-03-17T17:40:00Z</dcterms:created>
  <dcterms:modified xsi:type="dcterms:W3CDTF">2019-03-17T17:40:00Z</dcterms:modified>
</cp:coreProperties>
</file>