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431" w:rsidRPr="007B1289" w:rsidRDefault="00773431" w:rsidP="0077343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Kërkesë</w:t>
      </w:r>
    </w:p>
    <w:p w:rsidR="00773431" w:rsidRPr="007B1289" w:rsidRDefault="00773431" w:rsidP="00773431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Nr.8637/7, datë 25.11.2010</w:t>
      </w:r>
    </w:p>
    <w:p w:rsidR="00773431" w:rsidRPr="007B1289" w:rsidRDefault="00773431" w:rsidP="00773431">
      <w:pPr>
        <w:pStyle w:val="Paragrafi"/>
        <w:rPr>
          <w:sz w:val="21"/>
          <w:szCs w:val="21"/>
        </w:rPr>
      </w:pPr>
    </w:p>
    <w:p w:rsidR="00773431" w:rsidRPr="007B1289" w:rsidRDefault="00773431" w:rsidP="00773431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Për shpronësim publik</w:t>
      </w:r>
    </w:p>
    <w:p w:rsidR="00773431" w:rsidRPr="007B1289" w:rsidRDefault="00773431" w:rsidP="00773431">
      <w:pPr>
        <w:pStyle w:val="Paragrafi"/>
        <w:rPr>
          <w:sz w:val="21"/>
          <w:szCs w:val="21"/>
        </w:rPr>
      </w:pPr>
    </w:p>
    <w:p w:rsidR="00773431" w:rsidRPr="007B1289" w:rsidRDefault="00773431" w:rsidP="00773431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Ministria e Ekonomisë, Tregtisë dhe Energjetikës shpall kërkesën për shpronësim, me interes publik, të pasurive të paluajtshme, të tipit “tokë bujqësore” dhe “kulturave bujqësore”, që preken nga “Ndërtimi i nënstacionit 400/220/110 kV Tirana 2, Kashar, Tiranë”. Subjekti kërkues i këtij shpronësimi është Operatori i Sistemit të Transmetimit sh.a Tiranë.</w:t>
      </w:r>
    </w:p>
    <w:p w:rsidR="00773431" w:rsidRPr="007B1289" w:rsidRDefault="00773431" w:rsidP="00773431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Me anën e këtij publikimi kërkojmë të vëmë në dijeni personat që preken nga ky shpronësim. 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773431" w:rsidRPr="007B1289" w:rsidRDefault="00773431" w:rsidP="00773431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Brenda 15 ditëve pas publikimit, personat që kanë emrin në listën emërore, kanë të drejtën të paraqesin pretendimet e tyre të shoqëruara me dokumentet përkatëse në Ministrinë e Ekonomisë, Tregtisë dhe Energjetikës pranë komisionit të posaçëm të shpronësimit.</w:t>
      </w:r>
    </w:p>
    <w:p w:rsidR="00773431" w:rsidRPr="007B1289" w:rsidRDefault="00773431" w:rsidP="00773431">
      <w:pPr>
        <w:pStyle w:val="Paragrafi"/>
        <w:ind w:firstLine="0"/>
        <w:rPr>
          <w:sz w:val="21"/>
          <w:szCs w:val="21"/>
        </w:rPr>
      </w:pPr>
    </w:p>
    <w:p w:rsidR="00773431" w:rsidRPr="00773431" w:rsidRDefault="00773431" w:rsidP="00773431">
      <w:pPr>
        <w:pStyle w:val="Paragrafi"/>
        <w:ind w:firstLine="0"/>
        <w:jc w:val="right"/>
        <w:rPr>
          <w:sz w:val="21"/>
          <w:szCs w:val="21"/>
          <w:lang w:val="it-IT"/>
        </w:rPr>
      </w:pPr>
      <w:r w:rsidRPr="00773431">
        <w:rPr>
          <w:sz w:val="21"/>
          <w:szCs w:val="21"/>
          <w:lang w:val="it-IT"/>
        </w:rPr>
        <w:t xml:space="preserve">MINISTRI I EKONOMISË, TREGTISË </w:t>
      </w:r>
    </w:p>
    <w:p w:rsidR="00773431" w:rsidRPr="00773431" w:rsidRDefault="00773431" w:rsidP="00773431">
      <w:pPr>
        <w:pStyle w:val="Paragrafi"/>
        <w:ind w:firstLine="0"/>
        <w:jc w:val="right"/>
        <w:rPr>
          <w:sz w:val="21"/>
          <w:szCs w:val="21"/>
          <w:lang w:val="it-IT"/>
        </w:rPr>
      </w:pPr>
      <w:r w:rsidRPr="00773431">
        <w:rPr>
          <w:sz w:val="21"/>
          <w:szCs w:val="21"/>
          <w:lang w:val="it-IT"/>
        </w:rPr>
        <w:t>DHE ENERGJETIKËS</w:t>
      </w:r>
    </w:p>
    <w:p w:rsidR="00773431" w:rsidRPr="00773431" w:rsidRDefault="00773431" w:rsidP="00773431">
      <w:pPr>
        <w:pStyle w:val="AutoritetiEmer"/>
        <w:rPr>
          <w:rStyle w:val="AutoritetiEmerCharChar"/>
          <w:sz w:val="21"/>
          <w:szCs w:val="21"/>
          <w:lang w:val="it-IT"/>
        </w:rPr>
      </w:pPr>
      <w:r w:rsidRPr="00773431">
        <w:rPr>
          <w:rStyle w:val="AutoritetiEmerCharChar"/>
          <w:sz w:val="21"/>
          <w:szCs w:val="21"/>
          <w:lang w:val="it-IT"/>
        </w:rPr>
        <w:t>Ilir Meta</w:t>
      </w:r>
    </w:p>
    <w:p w:rsidR="00773431" w:rsidRPr="00773431" w:rsidRDefault="00773431" w:rsidP="00773431">
      <w:pPr>
        <w:rPr>
          <w:sz w:val="21"/>
          <w:szCs w:val="21"/>
          <w:lang w:val="it-IT"/>
        </w:rPr>
      </w:pPr>
    </w:p>
    <w:p w:rsidR="00773431" w:rsidRPr="00773431" w:rsidRDefault="00773431" w:rsidP="00773431">
      <w:pPr>
        <w:rPr>
          <w:sz w:val="21"/>
          <w:szCs w:val="21"/>
          <w:lang w:val="it-IT"/>
        </w:rPr>
        <w:sectPr w:rsidR="00773431" w:rsidRPr="00773431" w:rsidSect="00773431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8909"/>
          <w:cols w:space="720"/>
          <w:docGrid w:linePitch="360"/>
        </w:sectPr>
      </w:pPr>
    </w:p>
    <w:p w:rsidR="00773431" w:rsidRPr="00773431" w:rsidRDefault="00773431" w:rsidP="00773431">
      <w:pPr>
        <w:pStyle w:val="Paragrafi"/>
        <w:ind w:firstLine="0"/>
        <w:rPr>
          <w:rFonts w:cs="Arial"/>
          <w:bCs/>
          <w:sz w:val="21"/>
          <w:szCs w:val="21"/>
          <w:lang w:val="it-IT"/>
        </w:rPr>
      </w:pPr>
      <w:r w:rsidRPr="00773431">
        <w:rPr>
          <w:rFonts w:cs="Arial"/>
          <w:bCs/>
          <w:sz w:val="21"/>
          <w:szCs w:val="21"/>
          <w:lang w:val="it-IT"/>
        </w:rPr>
        <w:lastRenderedPageBreak/>
        <w:t>RRETHI: TIRANE</w:t>
      </w:r>
    </w:p>
    <w:p w:rsidR="00773431" w:rsidRPr="00773431" w:rsidRDefault="00773431" w:rsidP="00773431">
      <w:pPr>
        <w:pStyle w:val="Paragrafi"/>
        <w:ind w:firstLine="0"/>
        <w:rPr>
          <w:rFonts w:cs="Arial"/>
          <w:bCs/>
          <w:sz w:val="21"/>
          <w:szCs w:val="21"/>
          <w:lang w:val="it-IT"/>
        </w:rPr>
      </w:pPr>
      <w:r w:rsidRPr="00773431">
        <w:rPr>
          <w:rFonts w:cs="Arial"/>
          <w:bCs/>
          <w:sz w:val="21"/>
          <w:szCs w:val="21"/>
          <w:lang w:val="it-IT"/>
        </w:rPr>
        <w:t>KOMUNA: KASHAR</w:t>
      </w:r>
    </w:p>
    <w:p w:rsidR="00773431" w:rsidRPr="00773431" w:rsidRDefault="00773431" w:rsidP="00773431">
      <w:pPr>
        <w:pStyle w:val="Paragrafi"/>
        <w:rPr>
          <w:sz w:val="21"/>
          <w:szCs w:val="21"/>
          <w:lang w:val="it-IT"/>
        </w:rPr>
      </w:pPr>
    </w:p>
    <w:tbl>
      <w:tblPr>
        <w:tblW w:w="13239" w:type="dxa"/>
        <w:jc w:val="center"/>
        <w:tblLook w:val="0000" w:firstRow="0" w:lastRow="0" w:firstColumn="0" w:lastColumn="0" w:noHBand="0" w:noVBand="0"/>
      </w:tblPr>
      <w:tblGrid>
        <w:gridCol w:w="356"/>
        <w:gridCol w:w="750"/>
        <w:gridCol w:w="570"/>
        <w:gridCol w:w="663"/>
        <w:gridCol w:w="670"/>
        <w:gridCol w:w="643"/>
        <w:gridCol w:w="730"/>
        <w:gridCol w:w="643"/>
        <w:gridCol w:w="563"/>
        <w:gridCol w:w="810"/>
        <w:gridCol w:w="694"/>
        <w:gridCol w:w="1049"/>
        <w:gridCol w:w="483"/>
        <w:gridCol w:w="723"/>
        <w:gridCol w:w="476"/>
        <w:gridCol w:w="663"/>
        <w:gridCol w:w="883"/>
        <w:gridCol w:w="650"/>
        <w:gridCol w:w="1343"/>
      </w:tblGrid>
      <w:tr w:rsidR="00773431" w:rsidRPr="00773431" w:rsidTr="00773431">
        <w:trPr>
          <w:trHeight w:val="139"/>
          <w:jc w:val="center"/>
        </w:trPr>
        <w:tc>
          <w:tcPr>
            <w:tcW w:w="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Nr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OBJEKTI</w:t>
            </w:r>
          </w:p>
        </w:tc>
        <w:tc>
          <w:tcPr>
            <w:tcW w:w="0" w:type="auto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Shpronësimi definitiv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Shpronësim provizor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  <w:lang w:val="it-IT"/>
              </w:rPr>
            </w:pPr>
            <w:r w:rsidRPr="00773431">
              <w:rPr>
                <w:b/>
                <w:sz w:val="12"/>
                <w:szCs w:val="12"/>
                <w:lang w:val="it-IT"/>
              </w:rPr>
              <w:t>Vlera total e kompensimit në lekë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Adresa e pronarit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Ecuria e shpronësimit</w:t>
            </w:r>
          </w:p>
        </w:tc>
      </w:tr>
      <w:tr w:rsidR="00773431" w:rsidRPr="00773431" w:rsidTr="00773431">
        <w:trPr>
          <w:trHeight w:val="264"/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Lloji 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Nr. Kadastral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Nr. 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  <w:lang w:val="it-IT"/>
              </w:rPr>
            </w:pPr>
            <w:r w:rsidRPr="00773431">
              <w:rPr>
                <w:b/>
                <w:sz w:val="12"/>
                <w:szCs w:val="12"/>
                <w:lang w:val="it-IT"/>
              </w:rPr>
              <w:t>Sasia e sip pronës m</w:t>
            </w:r>
            <w:r w:rsidRPr="00773431">
              <w:rPr>
                <w:b/>
                <w:sz w:val="12"/>
                <w:szCs w:val="12"/>
                <w:vertAlign w:val="superscript"/>
                <w:lang w:val="it-IT"/>
              </w:rPr>
              <w:t>2</w:t>
            </w:r>
          </w:p>
        </w:tc>
        <w:tc>
          <w:tcPr>
            <w:tcW w:w="7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Sasia shpronësim definitiv m²</w:t>
            </w:r>
          </w:p>
        </w:tc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çmimi shitje ZRPP lek/m</w:t>
            </w:r>
            <w:r w:rsidRPr="00773431">
              <w:rPr>
                <w:b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1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Vlera e kompensimit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Sasia në m</w:t>
            </w:r>
            <w:r w:rsidRPr="00773431">
              <w:rPr>
                <w:b/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</w:rPr>
            </w:pPr>
            <w:r w:rsidRPr="00773431">
              <w:rPr>
                <w:b/>
                <w:sz w:val="12"/>
                <w:szCs w:val="12"/>
              </w:rPr>
              <w:t>Lloji i kulturës bujqësore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  <w:lang w:val="it-IT"/>
              </w:rPr>
            </w:pPr>
            <w:r w:rsidRPr="00773431">
              <w:rPr>
                <w:b/>
                <w:sz w:val="12"/>
                <w:szCs w:val="12"/>
                <w:lang w:val="it-IT"/>
              </w:rPr>
              <w:t>vlera në lekë për /ha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  <w:lang w:val="it-IT"/>
              </w:rPr>
            </w:pPr>
            <w:r w:rsidRPr="00773431">
              <w:rPr>
                <w:b/>
                <w:sz w:val="12"/>
                <w:szCs w:val="12"/>
                <w:lang w:val="it-IT"/>
              </w:rPr>
              <w:t>Vlera në lekë për kulturën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jc w:val="center"/>
              <w:rPr>
                <w:b/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</w:tr>
      <w:tr w:rsidR="00773431" w:rsidRPr="00773431" w:rsidTr="00773431">
        <w:trPr>
          <w:trHeight w:val="264"/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7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1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 xml:space="preserve">Jemin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Ramazan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Hoxha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pemtore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24/7/1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875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548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415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227,420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227,420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me certifikatë pronësie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26/1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469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128</w:t>
            </w:r>
          </w:p>
        </w:tc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415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53,120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53,120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me certifikatë pronësie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shtëpi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26//11/2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1.8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1.8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58200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104,760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104,760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me certifikatë pronësie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26/11/2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11000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pemë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179,200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5,679,200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me certifikatë pronësie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Njazi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shtëpi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26/12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0.4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0.4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58200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23,280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23,280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me certifikatë pronësie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Njazi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Sadik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26/12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11000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pemë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57,500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5,557,500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me certifikatë pronësie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Rasim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Jemin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shtëpi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24/23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8.5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8.5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58200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494,700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494,700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me certifikatë pronësie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Rasim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Jemin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24/23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500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11000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5,500,000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pemë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93,700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5,593,700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me certifikatë pronësie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pretendim pronësie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tare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119/2,3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3,272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415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1,357,880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1,357,880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  <w:lang w:val="it-IT"/>
              </w:rPr>
            </w:pPr>
            <w:r w:rsidRPr="00773431">
              <w:rPr>
                <w:sz w:val="12"/>
                <w:szCs w:val="12"/>
                <w:lang w:val="it-IT"/>
              </w:rPr>
              <w:t>Po punohet nga Komuna Kashar për regjistrimin e pronës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 xml:space="preserve">Bajram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Sulaj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24/28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379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431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415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12,969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12,969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me certifikatë pronësie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nst 400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 xml:space="preserve">Bajram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Sulaj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24/26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1509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169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415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70,031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70,031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Kashar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me certifikatë pronësie</w:t>
            </w:r>
          </w:p>
        </w:tc>
      </w:tr>
      <w:tr w:rsidR="00773431" w:rsidRPr="00773431" w:rsidTr="00773431">
        <w:trPr>
          <w:trHeight w:val="139"/>
          <w:jc w:val="center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19,174,560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431" w:rsidRPr="00773431" w:rsidRDefault="00773431" w:rsidP="00773431">
            <w:pPr>
              <w:pStyle w:val="Tabele"/>
              <w:rPr>
                <w:sz w:val="12"/>
                <w:szCs w:val="12"/>
              </w:rPr>
            </w:pPr>
            <w:r w:rsidRPr="00773431">
              <w:rPr>
                <w:sz w:val="12"/>
                <w:szCs w:val="12"/>
              </w:rPr>
              <w:t> </w:t>
            </w:r>
          </w:p>
        </w:tc>
      </w:tr>
    </w:tbl>
    <w:p w:rsidR="00773431" w:rsidRPr="007B1289" w:rsidRDefault="00773431" w:rsidP="00773431">
      <w:pPr>
        <w:pStyle w:val="Paragrafi"/>
        <w:rPr>
          <w:sz w:val="21"/>
          <w:szCs w:val="21"/>
        </w:rPr>
      </w:pPr>
    </w:p>
    <w:sectPr w:rsidR="00773431" w:rsidRPr="007B1289" w:rsidSect="00773431">
      <w:pgSz w:w="15840" w:h="12240" w:orient="landscape"/>
      <w:pgMar w:top="1797" w:right="1440" w:bottom="179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33FB6">
      <w:r>
        <w:separator/>
      </w:r>
    </w:p>
  </w:endnote>
  <w:endnote w:type="continuationSeparator" w:id="0">
    <w:p w:rsidR="00000000" w:rsidRDefault="00C3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431" w:rsidRPr="005247EF" w:rsidRDefault="00773431" w:rsidP="0077343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247EF">
      <w:rPr>
        <w:rStyle w:val="PageNumber"/>
        <w:rFonts w:ascii="CG Times" w:hAnsi="CG Times"/>
        <w:sz w:val="22"/>
        <w:szCs w:val="22"/>
      </w:rPr>
      <w:fldChar w:fldCharType="begin"/>
    </w:r>
    <w:r w:rsidRPr="005247E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247EF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8910</w:t>
    </w:r>
    <w:r w:rsidRPr="005247EF">
      <w:rPr>
        <w:rStyle w:val="PageNumber"/>
        <w:rFonts w:ascii="CG Times" w:hAnsi="CG Times"/>
        <w:sz w:val="22"/>
        <w:szCs w:val="22"/>
      </w:rPr>
      <w:fldChar w:fldCharType="end"/>
    </w:r>
  </w:p>
  <w:p w:rsidR="00773431" w:rsidRDefault="00773431" w:rsidP="0077343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431" w:rsidRPr="005247EF" w:rsidRDefault="00773431" w:rsidP="00773431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247EF">
      <w:rPr>
        <w:rStyle w:val="PageNumber"/>
        <w:rFonts w:ascii="CG Times" w:hAnsi="CG Times"/>
        <w:sz w:val="22"/>
        <w:szCs w:val="22"/>
      </w:rPr>
      <w:fldChar w:fldCharType="begin"/>
    </w:r>
    <w:r w:rsidRPr="005247E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247EF">
      <w:rPr>
        <w:rStyle w:val="PageNumber"/>
        <w:rFonts w:ascii="CG Times" w:hAnsi="CG Times"/>
        <w:sz w:val="22"/>
        <w:szCs w:val="22"/>
      </w:rPr>
      <w:fldChar w:fldCharType="separate"/>
    </w:r>
    <w:r w:rsidR="00C33FB6">
      <w:rPr>
        <w:rStyle w:val="PageNumber"/>
        <w:rFonts w:ascii="CG Times" w:hAnsi="CG Times"/>
        <w:noProof/>
        <w:sz w:val="22"/>
        <w:szCs w:val="22"/>
      </w:rPr>
      <w:t>8910</w:t>
    </w:r>
    <w:r w:rsidRPr="005247EF">
      <w:rPr>
        <w:rStyle w:val="PageNumber"/>
        <w:rFonts w:ascii="CG Times" w:hAnsi="CG Times"/>
        <w:sz w:val="22"/>
        <w:szCs w:val="22"/>
      </w:rPr>
      <w:fldChar w:fldCharType="end"/>
    </w:r>
  </w:p>
  <w:p w:rsidR="00773431" w:rsidRDefault="00773431" w:rsidP="0077343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33FB6">
      <w:r>
        <w:separator/>
      </w:r>
    </w:p>
  </w:footnote>
  <w:footnote w:type="continuationSeparator" w:id="0">
    <w:p w:rsidR="00000000" w:rsidRDefault="00C33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3431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73431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3FB6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BC449C-A9E5-4CBF-810C-601B3647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431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7343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7343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73431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77343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73431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773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2019-03-17T18:18:00Z</dcterms:created>
  <dcterms:modified xsi:type="dcterms:W3CDTF">2019-03-17T18:18:00Z</dcterms:modified>
</cp:coreProperties>
</file>