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684" w:rsidRPr="00316DA7" w:rsidRDefault="00125684" w:rsidP="00125684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Kërkesë</w:t>
      </w:r>
    </w:p>
    <w:p w:rsidR="00125684" w:rsidRPr="00316DA7" w:rsidRDefault="00125684" w:rsidP="00125684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Nr.5379/5, datë 25.10.2011</w:t>
      </w:r>
    </w:p>
    <w:p w:rsidR="00125684" w:rsidRPr="00316DA7" w:rsidRDefault="00125684" w:rsidP="00125684">
      <w:pPr>
        <w:pStyle w:val="Paragrafi"/>
        <w:rPr>
          <w:lang w:val="sq-AL"/>
        </w:rPr>
      </w:pPr>
    </w:p>
    <w:p w:rsidR="00125684" w:rsidRPr="00316DA7" w:rsidRDefault="00125684" w:rsidP="00125684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 shpronësim publik</w:t>
      </w:r>
    </w:p>
    <w:p w:rsidR="00125684" w:rsidRPr="00316DA7" w:rsidRDefault="00125684" w:rsidP="00125684">
      <w:pPr>
        <w:pStyle w:val="Paragrafi"/>
        <w:rPr>
          <w:lang w:val="sq-AL"/>
        </w:rPr>
      </w:pPr>
    </w:p>
    <w:p w:rsidR="00125684" w:rsidRPr="00316DA7" w:rsidRDefault="00125684" w:rsidP="00125684">
      <w:pPr>
        <w:pStyle w:val="Paragrafi"/>
        <w:rPr>
          <w:lang w:val="sq-AL"/>
        </w:rPr>
      </w:pPr>
      <w:r w:rsidRPr="00316DA7">
        <w:rPr>
          <w:lang w:val="sq-AL"/>
        </w:rPr>
        <w:t>Ministria e Ekonomisë, Tregtisë dhe Energjetikës shpall kërkesën për shpronësim</w:t>
      </w:r>
      <w:r>
        <w:rPr>
          <w:lang w:val="sq-AL"/>
        </w:rPr>
        <w:t>,</w:t>
      </w:r>
      <w:r w:rsidRPr="00316DA7">
        <w:rPr>
          <w:lang w:val="sq-AL"/>
        </w:rPr>
        <w:t xml:space="preserve"> me interes publik</w:t>
      </w:r>
      <w:r>
        <w:rPr>
          <w:lang w:val="sq-AL"/>
        </w:rPr>
        <w:t>,</w:t>
      </w:r>
      <w:r w:rsidRPr="00316DA7">
        <w:rPr>
          <w:lang w:val="sq-AL"/>
        </w:rPr>
        <w:t xml:space="preserve"> të pasurive të paluajtshme të tipit</w:t>
      </w:r>
      <w:r>
        <w:rPr>
          <w:lang w:val="sq-AL"/>
        </w:rPr>
        <w:t>:</w:t>
      </w:r>
      <w:r w:rsidRPr="00316DA7">
        <w:rPr>
          <w:lang w:val="sq-AL"/>
        </w:rPr>
        <w:t xml:space="preserve"> tokë bujqësore, tokë truall, ndërtim, shtëpi banimi dhe “kulturave bujqësore” që preken nga “Ndërtimi i linj</w:t>
      </w:r>
      <w:r>
        <w:rPr>
          <w:lang w:val="sq-AL"/>
        </w:rPr>
        <w:t>ës ajrore të tensionit të lartë të</w:t>
      </w:r>
      <w:r w:rsidRPr="00316DA7">
        <w:rPr>
          <w:lang w:val="sq-AL"/>
        </w:rPr>
        <w:t xml:space="preserve"> parkut eolik”.</w:t>
      </w:r>
    </w:p>
    <w:p w:rsidR="00125684" w:rsidRPr="00316DA7" w:rsidRDefault="00125684" w:rsidP="00125684">
      <w:pPr>
        <w:pStyle w:val="Paragrafi"/>
        <w:rPr>
          <w:lang w:val="sq-AL"/>
        </w:rPr>
      </w:pPr>
      <w:r>
        <w:rPr>
          <w:lang w:val="sq-AL"/>
        </w:rPr>
        <w:t>Subjekti</w:t>
      </w:r>
      <w:r w:rsidRPr="00316DA7">
        <w:rPr>
          <w:lang w:val="sq-AL"/>
        </w:rPr>
        <w:t xml:space="preserve"> kërkues i këtij shpronësimi është shoqëria </w:t>
      </w:r>
      <w:r>
        <w:rPr>
          <w:lang w:val="sq-AL"/>
        </w:rPr>
        <w:t>“</w:t>
      </w:r>
      <w:r w:rsidRPr="00316DA7">
        <w:rPr>
          <w:lang w:val="sq-AL"/>
        </w:rPr>
        <w:t>Enpo</w:t>
      </w:r>
      <w:r>
        <w:rPr>
          <w:lang w:val="sq-AL"/>
        </w:rPr>
        <w:t>w</w:t>
      </w:r>
      <w:r w:rsidRPr="00316DA7">
        <w:rPr>
          <w:lang w:val="sq-AL"/>
        </w:rPr>
        <w:t>er</w:t>
      </w:r>
      <w:r>
        <w:rPr>
          <w:lang w:val="sq-AL"/>
        </w:rPr>
        <w:t xml:space="preserve"> </w:t>
      </w:r>
      <w:r w:rsidRPr="00316DA7">
        <w:rPr>
          <w:lang w:val="sq-AL"/>
        </w:rPr>
        <w:t>Albania</w:t>
      </w:r>
      <w:r>
        <w:rPr>
          <w:lang w:val="sq-AL"/>
        </w:rPr>
        <w:t>”</w:t>
      </w:r>
      <w:r w:rsidRPr="00316DA7">
        <w:rPr>
          <w:lang w:val="sq-AL"/>
        </w:rPr>
        <w:t xml:space="preserve"> sh.p.k., Tiranë. Me anën e këtij publikimi në shtyp,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Ekonomisë, Tregtisë dhe Energjetikës për secilin pronar sipas listës emërore të mëposhtme.</w:t>
      </w:r>
    </w:p>
    <w:p w:rsidR="00125684" w:rsidRPr="00316DA7" w:rsidRDefault="00125684" w:rsidP="00125684">
      <w:pPr>
        <w:pStyle w:val="Paragrafi"/>
        <w:rPr>
          <w:lang w:val="sq-AL"/>
        </w:rPr>
      </w:pPr>
      <w:r w:rsidRPr="00316DA7">
        <w:rPr>
          <w:lang w:val="sq-AL"/>
        </w:rPr>
        <w:t>Brenda 15 ditëve nga data e fundit e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125684" w:rsidRPr="005D1F09" w:rsidRDefault="00125684" w:rsidP="00125684">
      <w:pPr>
        <w:pStyle w:val="Paragrafi"/>
        <w:rPr>
          <w:sz w:val="16"/>
          <w:lang w:val="sq-AL"/>
        </w:rPr>
      </w:pPr>
    </w:p>
    <w:p w:rsidR="00125684" w:rsidRPr="00316DA7" w:rsidRDefault="00125684" w:rsidP="00125684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Ministri i Ekonomisë, Tregtisë dhe Energjetikës</w:t>
      </w:r>
    </w:p>
    <w:p w:rsidR="00477590" w:rsidRPr="00125684" w:rsidRDefault="00125684" w:rsidP="00125684">
      <w:pPr>
        <w:pStyle w:val="AutoritetiEmer"/>
        <w:rPr>
          <w:rFonts w:eastAsia="MS Mincho"/>
          <w:lang w:val="sq-AL" w:bidi="ar-SA"/>
        </w:rPr>
      </w:pPr>
      <w:r w:rsidRPr="001D39D2">
        <w:rPr>
          <w:rStyle w:val="AutoritetiEmerCharChar"/>
          <w:b/>
          <w:lang w:val="sq-AL"/>
        </w:rPr>
        <w:t>Nasip Naço</w:t>
      </w:r>
    </w:p>
    <w:sectPr w:rsidR="00477590" w:rsidRPr="0012568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5684"/>
    <w:rsid w:val="000277EF"/>
    <w:rsid w:val="000C2ABA"/>
    <w:rsid w:val="00125684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8768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127B0E-60A1-4CF7-8A91-25BCF4BB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2568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2568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rsid w:val="0012568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