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A68" w:rsidRPr="002C5C5E" w:rsidRDefault="00B43A68" w:rsidP="00B43A68">
      <w:pPr>
        <w:pStyle w:val="Akti"/>
        <w:keepNext w:val="0"/>
      </w:pPr>
      <w:bookmarkStart w:id="0" w:name="_GoBack"/>
      <w:bookmarkEnd w:id="0"/>
      <w:r w:rsidRPr="002C5C5E">
        <w:t>Shpallje kërkese për shpronësim</w:t>
      </w:r>
    </w:p>
    <w:p w:rsidR="00B43A68" w:rsidRPr="002C5C5E" w:rsidRDefault="00B43A68" w:rsidP="00B43A68">
      <w:pPr>
        <w:pStyle w:val="Paragrafi"/>
        <w:rPr>
          <w:szCs w:val="22"/>
        </w:rPr>
      </w:pPr>
    </w:p>
    <w:p w:rsidR="00B43A68" w:rsidRPr="002C5C5E" w:rsidRDefault="00B43A68" w:rsidP="00B43A68">
      <w:pPr>
        <w:pStyle w:val="Paragrafi"/>
        <w:rPr>
          <w:szCs w:val="22"/>
        </w:rPr>
      </w:pPr>
      <w:r w:rsidRPr="002C5C5E">
        <w:rPr>
          <w:szCs w:val="22"/>
        </w:rPr>
        <w:t>Ministria e Transporteve dhe e Telekomunikacionit shpall kë</w:t>
      </w:r>
      <w:r>
        <w:rPr>
          <w:szCs w:val="22"/>
        </w:rPr>
        <w:t>rkesë “Për shpronësimi</w:t>
      </w:r>
      <w:r w:rsidRPr="002C5C5E">
        <w:rPr>
          <w:szCs w:val="22"/>
        </w:rPr>
        <w:t>n e pasurive pronë private që preken nga ndërtimi i kanaleve kullues</w:t>
      </w:r>
      <w:r>
        <w:rPr>
          <w:szCs w:val="22"/>
        </w:rPr>
        <w:t>e</w:t>
      </w:r>
      <w:r w:rsidRPr="002C5C5E">
        <w:rPr>
          <w:szCs w:val="22"/>
        </w:rPr>
        <w:t>-vaditës</w:t>
      </w:r>
      <w:r>
        <w:rPr>
          <w:szCs w:val="22"/>
        </w:rPr>
        <w:t>e</w:t>
      </w:r>
      <w:r w:rsidRPr="002C5C5E">
        <w:rPr>
          <w:szCs w:val="22"/>
        </w:rPr>
        <w:t xml:space="preserve"> të dëmtuara nga ndërtimi dhe rehabilitimi i segmentit rrugor Kakavijë-Gjirokastër”.</w:t>
      </w:r>
    </w:p>
    <w:p w:rsidR="00B43A68" w:rsidRPr="002C5C5E" w:rsidRDefault="00B43A68" w:rsidP="00B43A68">
      <w:pPr>
        <w:pStyle w:val="Paragrafi"/>
        <w:rPr>
          <w:szCs w:val="22"/>
        </w:rPr>
      </w:pPr>
      <w:r w:rsidRPr="002C5C5E">
        <w:rPr>
          <w:szCs w:val="22"/>
        </w:rPr>
        <w:t>Subjekti kër</w:t>
      </w:r>
      <w:r>
        <w:rPr>
          <w:szCs w:val="22"/>
        </w:rPr>
        <w:t>kues i këtij shpronësimi është Drejtoria e Përgjithshme e Rrugëve.</w:t>
      </w:r>
    </w:p>
    <w:p w:rsidR="00B43A68" w:rsidRPr="002C5C5E" w:rsidRDefault="00B43A68" w:rsidP="00B43A68">
      <w:pPr>
        <w:pStyle w:val="Paragrafi"/>
        <w:rPr>
          <w:szCs w:val="22"/>
        </w:rPr>
      </w:pPr>
      <w:r w:rsidRPr="002C5C5E">
        <w:rPr>
          <w:szCs w:val="22"/>
        </w:rPr>
        <w:t>Me anë të këtij pu</w:t>
      </w:r>
      <w:r>
        <w:rPr>
          <w:szCs w:val="22"/>
        </w:rPr>
        <w:t>blikimi në shtyp, kërkojmë të vë</w:t>
      </w:r>
      <w:r w:rsidRPr="002C5C5E">
        <w:rPr>
          <w:szCs w:val="22"/>
        </w:rPr>
        <w:t>më në dijeni personat që preken nga ky shpronësim.</w:t>
      </w:r>
    </w:p>
    <w:p w:rsidR="00B43A68" w:rsidRPr="002C5C5E" w:rsidRDefault="00B43A68" w:rsidP="00B43A68">
      <w:pPr>
        <w:pStyle w:val="Paragrafi"/>
        <w:rPr>
          <w:szCs w:val="22"/>
        </w:rPr>
      </w:pPr>
      <w:r w:rsidRPr="002C5C5E">
        <w:rPr>
          <w:szCs w:val="22"/>
        </w:rPr>
        <w:t>Vënia në dijeni konsiston në sipërfaqen që shpronësohet dhe masën e vlerësimit të llogaritur nga Komisioni i Posaçëm i Shpronësimit pranë Ministrisë së Transportit dhe</w:t>
      </w:r>
      <w:r>
        <w:rPr>
          <w:szCs w:val="22"/>
        </w:rPr>
        <w:t xml:space="preserve"> të</w:t>
      </w:r>
      <w:r w:rsidRPr="002C5C5E">
        <w:rPr>
          <w:szCs w:val="22"/>
        </w:rPr>
        <w:t xml:space="preserve"> Telekomunikacio</w:t>
      </w:r>
      <w:r>
        <w:rPr>
          <w:szCs w:val="22"/>
        </w:rPr>
        <w:t>nit, për personat sipas listës s</w:t>
      </w:r>
      <w:r w:rsidRPr="002C5C5E">
        <w:rPr>
          <w:szCs w:val="22"/>
        </w:rPr>
        <w:t>ë</w:t>
      </w:r>
      <w:r>
        <w:rPr>
          <w:szCs w:val="22"/>
        </w:rPr>
        <w:t xml:space="preserve"> mëposhtme.</w:t>
      </w:r>
      <w:r w:rsidRPr="002C5C5E">
        <w:rPr>
          <w:szCs w:val="22"/>
        </w:rPr>
        <w:t xml:space="preserve"> </w:t>
      </w:r>
    </w:p>
    <w:p w:rsidR="00B43A68" w:rsidRDefault="00B43A68" w:rsidP="00B43A68">
      <w:pPr>
        <w:pStyle w:val="Paragrafi"/>
        <w:rPr>
          <w:szCs w:val="22"/>
        </w:rPr>
      </w:pPr>
    </w:p>
    <w:p w:rsidR="00B43A68" w:rsidRDefault="0003281B" w:rsidP="00B43A68">
      <w:pPr>
        <w:pStyle w:val="Figure"/>
      </w:pPr>
      <w:r w:rsidRPr="00C94AEB">
        <w:rPr>
          <w:noProof/>
          <w:lang w:val="en-GB" w:eastAsia="en-GB"/>
        </w:rPr>
        <w:lastRenderedPageBreak/>
        <w:drawing>
          <wp:inline distT="0" distB="0" distL="0" distR="0">
            <wp:extent cx="4453255" cy="7089775"/>
            <wp:effectExtent l="0" t="0" r="4445" b="0"/>
            <wp:docPr id="4" name="Picture 4" descr="Shpronsime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pronsime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1" t="4904" r="5986" b="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708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A68" w:rsidRDefault="00B43A68" w:rsidP="00B43A68">
      <w:pPr>
        <w:pStyle w:val="Paragrafi"/>
        <w:rPr>
          <w:szCs w:val="22"/>
        </w:rPr>
      </w:pPr>
    </w:p>
    <w:p w:rsidR="00B43A68" w:rsidRPr="002C5C5E" w:rsidRDefault="0003281B" w:rsidP="00B43A68">
      <w:pPr>
        <w:pStyle w:val="Figure"/>
      </w:pPr>
      <w:r w:rsidRPr="002C5C5E">
        <w:rPr>
          <w:noProof/>
          <w:lang w:val="en-GB" w:eastAsia="en-GB"/>
        </w:rPr>
        <w:lastRenderedPageBreak/>
        <w:drawing>
          <wp:inline distT="0" distB="0" distL="0" distR="0">
            <wp:extent cx="5391150" cy="8229600"/>
            <wp:effectExtent l="0" t="0" r="0" b="0"/>
            <wp:docPr id="3" name="Picture 3" descr="Shpronsime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pronsime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A68" w:rsidRPr="002C5C5E" w:rsidRDefault="00B43A68" w:rsidP="00B43A68">
      <w:pPr>
        <w:pStyle w:val="Paragrafi"/>
        <w:rPr>
          <w:szCs w:val="22"/>
        </w:rPr>
      </w:pPr>
    </w:p>
    <w:p w:rsidR="00B43A68" w:rsidRPr="002C5C5E" w:rsidRDefault="00B43A68" w:rsidP="00B43A68">
      <w:pPr>
        <w:pStyle w:val="Paragrafi"/>
        <w:rPr>
          <w:szCs w:val="22"/>
        </w:rPr>
      </w:pPr>
    </w:p>
    <w:p w:rsidR="00B43A68" w:rsidRPr="002C5C5E" w:rsidRDefault="00B43A68" w:rsidP="00B43A68">
      <w:pPr>
        <w:pStyle w:val="Paragrafi"/>
        <w:rPr>
          <w:szCs w:val="22"/>
        </w:rPr>
      </w:pPr>
    </w:p>
    <w:p w:rsidR="00B43A68" w:rsidRPr="002C5C5E" w:rsidRDefault="00B43A68" w:rsidP="00B43A68">
      <w:pPr>
        <w:pStyle w:val="Paragrafi"/>
        <w:rPr>
          <w:szCs w:val="22"/>
        </w:rPr>
      </w:pPr>
    </w:p>
    <w:p w:rsidR="00B43A68" w:rsidRPr="002C5C5E" w:rsidRDefault="00B43A68" w:rsidP="00B43A68">
      <w:pPr>
        <w:pStyle w:val="Paragrafi"/>
        <w:ind w:firstLine="0"/>
        <w:jc w:val="center"/>
        <w:rPr>
          <w:szCs w:val="22"/>
        </w:rPr>
      </w:pPr>
    </w:p>
    <w:p w:rsidR="00B43A68" w:rsidRPr="002C5C5E" w:rsidRDefault="0003281B" w:rsidP="00B43A68">
      <w:pPr>
        <w:pStyle w:val="Figure"/>
      </w:pPr>
      <w:r w:rsidRPr="002C5C5E">
        <w:rPr>
          <w:noProof/>
          <w:lang w:val="en-GB" w:eastAsia="en-GB"/>
        </w:rPr>
        <w:drawing>
          <wp:inline distT="0" distB="0" distL="0" distR="0">
            <wp:extent cx="5476240" cy="8343900"/>
            <wp:effectExtent l="0" t="0" r="0" b="0"/>
            <wp:docPr id="1" name="Picture 4" descr="Shpronsime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pronsime-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A68" w:rsidRPr="002C5C5E" w:rsidRDefault="00B43A68" w:rsidP="00B43A68">
      <w:pPr>
        <w:pStyle w:val="Paragrafi"/>
        <w:ind w:firstLine="0"/>
        <w:jc w:val="center"/>
        <w:rPr>
          <w:szCs w:val="22"/>
        </w:rPr>
      </w:pPr>
    </w:p>
    <w:p w:rsidR="00B43A68" w:rsidRPr="002C5C5E" w:rsidRDefault="00B43A68" w:rsidP="00B43A68">
      <w:pPr>
        <w:pStyle w:val="Paragrafi"/>
        <w:ind w:firstLine="0"/>
        <w:jc w:val="center"/>
        <w:rPr>
          <w:szCs w:val="22"/>
        </w:rPr>
      </w:pPr>
    </w:p>
    <w:p w:rsidR="00B43A68" w:rsidRPr="002C5C5E" w:rsidRDefault="00B43A68" w:rsidP="00B43A68">
      <w:pPr>
        <w:pStyle w:val="Paragrafi"/>
        <w:ind w:firstLine="0"/>
        <w:jc w:val="center"/>
        <w:rPr>
          <w:szCs w:val="22"/>
        </w:rPr>
      </w:pPr>
    </w:p>
    <w:p w:rsidR="00B43A68" w:rsidRPr="002C5C5E" w:rsidRDefault="0003281B" w:rsidP="00B43A68">
      <w:pPr>
        <w:pStyle w:val="Figure"/>
      </w:pPr>
      <w:r w:rsidRPr="002C5C5E">
        <w:rPr>
          <w:noProof/>
          <w:lang w:val="en-GB" w:eastAsia="en-GB"/>
        </w:rPr>
        <w:lastRenderedPageBreak/>
        <w:drawing>
          <wp:inline distT="0" distB="0" distL="0" distR="0">
            <wp:extent cx="3701415" cy="8915400"/>
            <wp:effectExtent l="0" t="0" r="0" b="0"/>
            <wp:docPr id="5" name="Picture 5" descr="Shpronsime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pronsime-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41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3A68" w:rsidRPr="002C5C5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281B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43A68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67A2B3-1A39-4CF1-B655-7F767F5E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