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66B" w:rsidRDefault="0085166B" w:rsidP="0085166B">
      <w:pPr>
        <w:pStyle w:val="TitulliTitull"/>
        <w:keepNext w:val="0"/>
      </w:pPr>
      <w:bookmarkStart w:id="0" w:name="_GoBack"/>
      <w:bookmarkEnd w:id="0"/>
      <w:r>
        <w:t>SHPALLJE KËRKESE</w:t>
      </w:r>
      <w:r w:rsidRPr="002B612A">
        <w:t xml:space="preserve"> PËr shpronËsim </w:t>
      </w:r>
    </w:p>
    <w:p w:rsidR="0085166B" w:rsidRDefault="0085166B" w:rsidP="0085166B">
      <w:pPr>
        <w:pStyle w:val="TitulliTitull"/>
        <w:keepNext w:val="0"/>
        <w:jc w:val="both"/>
      </w:pPr>
    </w:p>
    <w:p w:rsidR="0085166B" w:rsidRDefault="0085166B" w:rsidP="0085166B">
      <w:pPr>
        <w:pStyle w:val="Paragrafi"/>
      </w:pPr>
      <w:r>
        <w:t>Ministria e I</w:t>
      </w:r>
      <w:r w:rsidRPr="002319A9">
        <w:t>ndustris</w:t>
      </w:r>
      <w:r>
        <w:t>ë dhe Energjetikës shpall kërkesën për shpronësim me interes publik të pasurive të paluajtshme të tipit “tokë bujqësore” që preken nga ndërtimi i linjës elektrike “Për lidhjen e nënstacionit elektrik 220/110 kv Rrashbull me sistemin”.</w:t>
      </w:r>
    </w:p>
    <w:p w:rsidR="0085166B" w:rsidRDefault="0085166B" w:rsidP="0085166B">
      <w:pPr>
        <w:pStyle w:val="Paragrafi"/>
      </w:pPr>
      <w:r>
        <w:t>Subjekti kërkues i këtij shpronësimi është:KESH sh.a., Tiranë.</w:t>
      </w:r>
    </w:p>
    <w:p w:rsidR="0085166B" w:rsidRDefault="0085166B" w:rsidP="0085166B">
      <w:pPr>
        <w:pStyle w:val="Paragrafi"/>
      </w:pPr>
      <w:r>
        <w:t xml:space="preserve">Me anën e këtij publikimi, kërkojmë të vëmë në dijeni personat që preken nga ky shpronësim. </w:t>
      </w:r>
    </w:p>
    <w:p w:rsidR="0085166B" w:rsidRDefault="0085166B" w:rsidP="0085166B">
      <w:pPr>
        <w:pStyle w:val="Paragrafi"/>
      </w:pPr>
      <w:r>
        <w:t>Vënia në dijeni konsiston në sipërfaqen e pasurisë që shpronësohet dhe masën e vlerësimit të llogaritur nga Komisioni i Posaçëm i Shpronësimit pranë Ministrisë së Industrisë dhe Energjetikës për personat sipas listës emërore të mëposhtme.</w:t>
      </w:r>
    </w:p>
    <w:p w:rsidR="0085166B" w:rsidRDefault="0085166B" w:rsidP="0085166B">
      <w:pPr>
        <w:pStyle w:val="Paragrafi"/>
        <w:ind w:firstLine="0"/>
      </w:pPr>
    </w:p>
    <w:p w:rsidR="0085166B" w:rsidRDefault="0085166B" w:rsidP="0085166B">
      <w:pPr>
        <w:pStyle w:val="Paragrafi"/>
        <w:ind w:firstLine="0"/>
      </w:pPr>
    </w:p>
    <w:p w:rsidR="0085166B" w:rsidRPr="00870844" w:rsidRDefault="0085166B" w:rsidP="0085166B">
      <w:pPr>
        <w:pStyle w:val="Titulli"/>
        <w:keepNext w:val="0"/>
        <w:jc w:val="both"/>
        <w:rPr>
          <w:b w:val="0"/>
        </w:rPr>
      </w:pPr>
      <w:r w:rsidRPr="00870844">
        <w:rPr>
          <w:b w:val="0"/>
        </w:rPr>
        <w:t>REPUBLIKA E SHQIPËRISË</w:t>
      </w:r>
    </w:p>
    <w:p w:rsidR="0085166B" w:rsidRPr="00870844" w:rsidRDefault="0085166B" w:rsidP="0085166B">
      <w:pPr>
        <w:pStyle w:val="Titulli"/>
        <w:keepNext w:val="0"/>
        <w:jc w:val="both"/>
        <w:rPr>
          <w:b w:val="0"/>
        </w:rPr>
      </w:pPr>
      <w:r w:rsidRPr="00870844">
        <w:rPr>
          <w:b w:val="0"/>
        </w:rPr>
        <w:t>MINIST</w:t>
      </w:r>
      <w:r>
        <w:rPr>
          <w:b w:val="0"/>
        </w:rPr>
        <w:t>RIA E INDUSTRISE DHE ENERGJETIKË</w:t>
      </w:r>
      <w:r w:rsidRPr="00870844">
        <w:rPr>
          <w:b w:val="0"/>
        </w:rPr>
        <w:t>S</w:t>
      </w:r>
    </w:p>
    <w:p w:rsidR="0085166B" w:rsidRPr="00870844" w:rsidRDefault="0085166B" w:rsidP="0085166B">
      <w:pPr>
        <w:pStyle w:val="Titulli"/>
        <w:keepNext w:val="0"/>
        <w:jc w:val="both"/>
        <w:rPr>
          <w:b w:val="0"/>
        </w:rPr>
      </w:pPr>
      <w:r>
        <w:rPr>
          <w:b w:val="0"/>
        </w:rPr>
        <w:t>RRETHI DURRË</w:t>
      </w:r>
      <w:r w:rsidRPr="00870844">
        <w:rPr>
          <w:b w:val="0"/>
        </w:rPr>
        <w:t xml:space="preserve">S </w:t>
      </w:r>
    </w:p>
    <w:p w:rsidR="0085166B" w:rsidRPr="00870844" w:rsidRDefault="0085166B" w:rsidP="0085166B">
      <w:pPr>
        <w:pStyle w:val="Titulli"/>
        <w:keepNext w:val="0"/>
        <w:jc w:val="both"/>
        <w:rPr>
          <w:b w:val="0"/>
        </w:rPr>
      </w:pPr>
      <w:r w:rsidRPr="00870844">
        <w:rPr>
          <w:b w:val="0"/>
        </w:rPr>
        <w:t>KOMUNA RRASHBULL</w:t>
      </w:r>
    </w:p>
    <w:p w:rsidR="0085166B" w:rsidRPr="00870844" w:rsidRDefault="0085166B" w:rsidP="0085166B">
      <w:pPr>
        <w:pStyle w:val="Titulli"/>
        <w:keepNext w:val="0"/>
        <w:rPr>
          <w:sz w:val="28"/>
          <w:szCs w:val="28"/>
        </w:rPr>
      </w:pPr>
    </w:p>
    <w:p w:rsidR="0085166B" w:rsidRPr="00870844" w:rsidRDefault="0085166B" w:rsidP="0085166B">
      <w:pPr>
        <w:pStyle w:val="Titulli"/>
        <w:keepNext w:val="0"/>
        <w:rPr>
          <w:b w:val="0"/>
        </w:rPr>
      </w:pPr>
      <w:r w:rsidRPr="00870844">
        <w:rPr>
          <w:b w:val="0"/>
        </w:rPr>
        <w:t>LISTA E PRONARËV</w:t>
      </w:r>
      <w:r>
        <w:rPr>
          <w:b w:val="0"/>
        </w:rPr>
        <w:t>E QË SHPRONËSOHEN PËR EFEKT TË LIDHJES SË NË</w:t>
      </w:r>
      <w:r w:rsidRPr="00870844">
        <w:rPr>
          <w:b w:val="0"/>
        </w:rPr>
        <w:t>NSTACIONIT 220/110 kV RRASHBULL ME SISTEM</w:t>
      </w:r>
      <w:r>
        <w:rPr>
          <w:b w:val="0"/>
        </w:rPr>
        <w:t>IN</w:t>
      </w:r>
    </w:p>
    <w:p w:rsidR="0085166B" w:rsidRPr="00362E09" w:rsidRDefault="0085166B" w:rsidP="0085166B">
      <w:pPr>
        <w:widowControl w:val="0"/>
        <w:tabs>
          <w:tab w:val="right" w:pos="5165"/>
        </w:tabs>
        <w:rPr>
          <w:rFonts w:ascii="Perpetua" w:hAnsi="Perpetua" w:cs="Arial"/>
          <w:sz w:val="28"/>
          <w:szCs w:val="28"/>
          <w:lang w:val="it-IT"/>
        </w:rPr>
      </w:pPr>
    </w:p>
    <w:p w:rsidR="0085166B" w:rsidRPr="00870844" w:rsidRDefault="0085166B" w:rsidP="0085166B">
      <w:pPr>
        <w:pStyle w:val="Tabele"/>
        <w:widowControl w:val="0"/>
      </w:pPr>
      <w:r w:rsidRPr="00362E09">
        <w:t>Lloji i pasurisë së paluajtshme q</w:t>
      </w:r>
      <w:r>
        <w:t>ë shpronë</w:t>
      </w:r>
      <w:r w:rsidRPr="00362E09">
        <w:t xml:space="preserve">sohet : </w:t>
      </w:r>
      <w:r w:rsidRPr="00870844">
        <w:t>Tokë Bujqësore Arë</w:t>
      </w:r>
    </w:p>
    <w:p w:rsidR="0085166B" w:rsidRPr="001D4667" w:rsidRDefault="0085166B" w:rsidP="0085166B">
      <w:pPr>
        <w:pStyle w:val="Tabele"/>
        <w:widowControl w:val="0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527"/>
        <w:gridCol w:w="919"/>
        <w:gridCol w:w="1074"/>
        <w:gridCol w:w="1254"/>
        <w:gridCol w:w="1043"/>
        <w:gridCol w:w="1026"/>
        <w:gridCol w:w="1716"/>
        <w:gridCol w:w="1539"/>
      </w:tblGrid>
      <w:tr w:rsidR="0085166B" w:rsidRPr="00CE0040">
        <w:tblPrEx>
          <w:tblCellMar>
            <w:top w:w="0" w:type="dxa"/>
            <w:bottom w:w="0" w:type="dxa"/>
          </w:tblCellMar>
        </w:tblPrEx>
        <w:trPr>
          <w:trHeight w:val="580"/>
          <w:jc w:val="center"/>
        </w:trPr>
        <w:tc>
          <w:tcPr>
            <w:tcW w:w="290" w:type="pct"/>
            <w:vAlign w:val="center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Nr.</w:t>
            </w:r>
          </w:p>
        </w:tc>
        <w:tc>
          <w:tcPr>
            <w:tcW w:w="505" w:type="pct"/>
            <w:vAlign w:val="center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Emri</w:t>
            </w:r>
          </w:p>
        </w:tc>
        <w:tc>
          <w:tcPr>
            <w:tcW w:w="590" w:type="pct"/>
            <w:vAlign w:val="center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Mbiemri</w:t>
            </w:r>
          </w:p>
        </w:tc>
        <w:tc>
          <w:tcPr>
            <w:tcW w:w="689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Nr.</w:t>
            </w:r>
          </w:p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pasurisë</w:t>
            </w:r>
          </w:p>
        </w:tc>
        <w:tc>
          <w:tcPr>
            <w:tcW w:w="573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Sipërfaqja</w:t>
            </w:r>
          </w:p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CE0040">
              <w:rPr>
                <w:sz w:val="18"/>
                <w:szCs w:val="18"/>
              </w:rPr>
              <w:t>ërgjithshme</w:t>
            </w:r>
          </w:p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m²</w:t>
            </w:r>
          </w:p>
        </w:tc>
        <w:tc>
          <w:tcPr>
            <w:tcW w:w="564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Çmimi lekë/m²</w:t>
            </w:r>
          </w:p>
        </w:tc>
        <w:tc>
          <w:tcPr>
            <w:tcW w:w="943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Vlera e kompensimit në lekë</w:t>
            </w:r>
          </w:p>
        </w:tc>
        <w:tc>
          <w:tcPr>
            <w:tcW w:w="846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Shënime</w:t>
            </w:r>
          </w:p>
        </w:tc>
      </w:tr>
      <w:tr w:rsidR="0085166B" w:rsidRPr="00CE0040">
        <w:tblPrEx>
          <w:tblCellMar>
            <w:top w:w="0" w:type="dxa"/>
            <w:bottom w:w="0" w:type="dxa"/>
          </w:tblCellMar>
        </w:tblPrEx>
        <w:trPr>
          <w:trHeight w:val="189"/>
          <w:jc w:val="center"/>
        </w:trPr>
        <w:tc>
          <w:tcPr>
            <w:tcW w:w="290" w:type="pct"/>
            <w:vAlign w:val="center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Zaim</w:t>
            </w:r>
          </w:p>
        </w:tc>
        <w:tc>
          <w:tcPr>
            <w:tcW w:w="590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Hoxha</w:t>
            </w:r>
          </w:p>
        </w:tc>
        <w:tc>
          <w:tcPr>
            <w:tcW w:w="689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25/33</w:t>
            </w:r>
          </w:p>
        </w:tc>
        <w:tc>
          <w:tcPr>
            <w:tcW w:w="573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16</w:t>
            </w:r>
          </w:p>
        </w:tc>
        <w:tc>
          <w:tcPr>
            <w:tcW w:w="564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1 100</w:t>
            </w:r>
          </w:p>
        </w:tc>
        <w:tc>
          <w:tcPr>
            <w:tcW w:w="943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17 600</w:t>
            </w:r>
          </w:p>
        </w:tc>
        <w:tc>
          <w:tcPr>
            <w:tcW w:w="846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Nese paraqet dokumentin  e p</w:t>
            </w:r>
            <w:r>
              <w:rPr>
                <w:sz w:val="18"/>
                <w:szCs w:val="18"/>
              </w:rPr>
              <w:t>ronë</w:t>
            </w:r>
            <w:r w:rsidRPr="00CE0040">
              <w:rPr>
                <w:sz w:val="18"/>
                <w:szCs w:val="18"/>
              </w:rPr>
              <w:t>sise</w:t>
            </w:r>
          </w:p>
        </w:tc>
      </w:tr>
      <w:tr w:rsidR="0085166B" w:rsidRPr="00CE0040">
        <w:tblPrEx>
          <w:tblCellMar>
            <w:top w:w="0" w:type="dxa"/>
            <w:bottom w:w="0" w:type="dxa"/>
          </w:tblCellMar>
        </w:tblPrEx>
        <w:trPr>
          <w:trHeight w:val="149"/>
          <w:jc w:val="center"/>
        </w:trPr>
        <w:tc>
          <w:tcPr>
            <w:tcW w:w="290" w:type="pct"/>
            <w:vAlign w:val="center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2.</w:t>
            </w:r>
          </w:p>
        </w:tc>
        <w:tc>
          <w:tcPr>
            <w:tcW w:w="505" w:type="pct"/>
          </w:tcPr>
          <w:p w:rsidR="0085166B" w:rsidRPr="00CE0040" w:rsidRDefault="0085166B" w:rsidP="0085166B">
            <w:pPr>
              <w:pStyle w:val="Tabele"/>
              <w:widowControl w:val="0"/>
              <w:jc w:val="both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Avdi</w:t>
            </w:r>
          </w:p>
        </w:tc>
        <w:tc>
          <w:tcPr>
            <w:tcW w:w="590" w:type="pct"/>
          </w:tcPr>
          <w:p w:rsidR="0085166B" w:rsidRPr="00CE0040" w:rsidRDefault="0085166B" w:rsidP="0085166B">
            <w:pPr>
              <w:pStyle w:val="Tabele"/>
              <w:widowControl w:val="0"/>
              <w:jc w:val="both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Gashi</w:t>
            </w:r>
          </w:p>
        </w:tc>
        <w:tc>
          <w:tcPr>
            <w:tcW w:w="689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56/1</w:t>
            </w:r>
          </w:p>
        </w:tc>
        <w:tc>
          <w:tcPr>
            <w:tcW w:w="573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16</w:t>
            </w:r>
          </w:p>
        </w:tc>
        <w:tc>
          <w:tcPr>
            <w:tcW w:w="564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1 100</w:t>
            </w:r>
          </w:p>
        </w:tc>
        <w:tc>
          <w:tcPr>
            <w:tcW w:w="943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17 600</w:t>
            </w:r>
          </w:p>
        </w:tc>
        <w:tc>
          <w:tcPr>
            <w:tcW w:w="846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85166B" w:rsidRPr="00CE0040">
        <w:tblPrEx>
          <w:tblCellMar>
            <w:top w:w="0" w:type="dxa"/>
            <w:bottom w:w="0" w:type="dxa"/>
          </w:tblCellMar>
        </w:tblPrEx>
        <w:trPr>
          <w:trHeight w:val="204"/>
          <w:jc w:val="center"/>
        </w:trPr>
        <w:tc>
          <w:tcPr>
            <w:tcW w:w="290" w:type="pct"/>
            <w:vAlign w:val="center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3.</w:t>
            </w:r>
          </w:p>
        </w:tc>
        <w:tc>
          <w:tcPr>
            <w:tcW w:w="505" w:type="pct"/>
          </w:tcPr>
          <w:p w:rsidR="0085166B" w:rsidRPr="00CE0040" w:rsidRDefault="0085166B" w:rsidP="0085166B">
            <w:pPr>
              <w:pStyle w:val="Tabele"/>
              <w:widowControl w:val="0"/>
              <w:jc w:val="both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Asllan</w:t>
            </w:r>
          </w:p>
        </w:tc>
        <w:tc>
          <w:tcPr>
            <w:tcW w:w="590" w:type="pct"/>
          </w:tcPr>
          <w:p w:rsidR="0085166B" w:rsidRPr="00CE0040" w:rsidRDefault="0085166B" w:rsidP="0085166B">
            <w:pPr>
              <w:pStyle w:val="Tabele"/>
              <w:widowControl w:val="0"/>
              <w:jc w:val="both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Kosturi</w:t>
            </w:r>
          </w:p>
        </w:tc>
        <w:tc>
          <w:tcPr>
            <w:tcW w:w="689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55/1</w:t>
            </w:r>
          </w:p>
        </w:tc>
        <w:tc>
          <w:tcPr>
            <w:tcW w:w="573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100</w:t>
            </w:r>
          </w:p>
        </w:tc>
        <w:tc>
          <w:tcPr>
            <w:tcW w:w="564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1 100</w:t>
            </w:r>
          </w:p>
        </w:tc>
        <w:tc>
          <w:tcPr>
            <w:tcW w:w="943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110 000</w:t>
            </w:r>
          </w:p>
        </w:tc>
        <w:tc>
          <w:tcPr>
            <w:tcW w:w="846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85166B" w:rsidRPr="00CE0040">
        <w:tblPrEx>
          <w:tblCellMar>
            <w:top w:w="0" w:type="dxa"/>
            <w:bottom w:w="0" w:type="dxa"/>
          </w:tblCellMar>
        </w:tblPrEx>
        <w:trPr>
          <w:trHeight w:val="242"/>
          <w:jc w:val="center"/>
        </w:trPr>
        <w:tc>
          <w:tcPr>
            <w:tcW w:w="290" w:type="pct"/>
            <w:vAlign w:val="center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4.</w:t>
            </w:r>
          </w:p>
        </w:tc>
        <w:tc>
          <w:tcPr>
            <w:tcW w:w="505" w:type="pct"/>
          </w:tcPr>
          <w:p w:rsidR="0085166B" w:rsidRPr="00CE0040" w:rsidRDefault="0085166B" w:rsidP="0085166B">
            <w:pPr>
              <w:pStyle w:val="Tabele"/>
              <w:widowControl w:val="0"/>
              <w:jc w:val="both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Françesk</w:t>
            </w:r>
          </w:p>
        </w:tc>
        <w:tc>
          <w:tcPr>
            <w:tcW w:w="590" w:type="pct"/>
          </w:tcPr>
          <w:p w:rsidR="0085166B" w:rsidRPr="00CE0040" w:rsidRDefault="0085166B" w:rsidP="0085166B">
            <w:pPr>
              <w:pStyle w:val="Tabele"/>
              <w:widowControl w:val="0"/>
              <w:jc w:val="both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Vukaj</w:t>
            </w:r>
          </w:p>
        </w:tc>
        <w:tc>
          <w:tcPr>
            <w:tcW w:w="689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56/22</w:t>
            </w:r>
          </w:p>
        </w:tc>
        <w:tc>
          <w:tcPr>
            <w:tcW w:w="573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97</w:t>
            </w:r>
          </w:p>
        </w:tc>
        <w:tc>
          <w:tcPr>
            <w:tcW w:w="564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1 100</w:t>
            </w:r>
          </w:p>
        </w:tc>
        <w:tc>
          <w:tcPr>
            <w:tcW w:w="943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106 700</w:t>
            </w:r>
          </w:p>
        </w:tc>
        <w:tc>
          <w:tcPr>
            <w:tcW w:w="846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85166B" w:rsidRPr="00CE0040">
        <w:tblPrEx>
          <w:tblCellMar>
            <w:top w:w="0" w:type="dxa"/>
            <w:bottom w:w="0" w:type="dxa"/>
          </w:tblCellMar>
        </w:tblPrEx>
        <w:trPr>
          <w:trHeight w:val="204"/>
          <w:jc w:val="center"/>
        </w:trPr>
        <w:tc>
          <w:tcPr>
            <w:tcW w:w="290" w:type="pct"/>
            <w:vAlign w:val="center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5.</w:t>
            </w:r>
          </w:p>
        </w:tc>
        <w:tc>
          <w:tcPr>
            <w:tcW w:w="505" w:type="pct"/>
          </w:tcPr>
          <w:p w:rsidR="0085166B" w:rsidRPr="00CE0040" w:rsidRDefault="0085166B" w:rsidP="0085166B">
            <w:pPr>
              <w:pStyle w:val="Tabele"/>
              <w:widowControl w:val="0"/>
              <w:jc w:val="both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Hajredin</w:t>
            </w:r>
          </w:p>
        </w:tc>
        <w:tc>
          <w:tcPr>
            <w:tcW w:w="590" w:type="pct"/>
          </w:tcPr>
          <w:p w:rsidR="0085166B" w:rsidRPr="00CE0040" w:rsidRDefault="0085166B" w:rsidP="0085166B">
            <w:pPr>
              <w:pStyle w:val="Tabele"/>
              <w:widowControl w:val="0"/>
              <w:jc w:val="both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Nikoçi</w:t>
            </w:r>
          </w:p>
        </w:tc>
        <w:tc>
          <w:tcPr>
            <w:tcW w:w="689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56/24</w:t>
            </w:r>
          </w:p>
        </w:tc>
        <w:tc>
          <w:tcPr>
            <w:tcW w:w="573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98</w:t>
            </w:r>
          </w:p>
        </w:tc>
        <w:tc>
          <w:tcPr>
            <w:tcW w:w="564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1 100</w:t>
            </w:r>
          </w:p>
        </w:tc>
        <w:tc>
          <w:tcPr>
            <w:tcW w:w="943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107 800</w:t>
            </w:r>
          </w:p>
        </w:tc>
        <w:tc>
          <w:tcPr>
            <w:tcW w:w="846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85166B" w:rsidRPr="00CE0040">
        <w:tblPrEx>
          <w:tblCellMar>
            <w:top w:w="0" w:type="dxa"/>
            <w:bottom w:w="0" w:type="dxa"/>
          </w:tblCellMar>
        </w:tblPrEx>
        <w:trPr>
          <w:trHeight w:val="149"/>
          <w:jc w:val="center"/>
        </w:trPr>
        <w:tc>
          <w:tcPr>
            <w:tcW w:w="290" w:type="pct"/>
            <w:vAlign w:val="center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6.</w:t>
            </w:r>
          </w:p>
        </w:tc>
        <w:tc>
          <w:tcPr>
            <w:tcW w:w="505" w:type="pct"/>
          </w:tcPr>
          <w:p w:rsidR="0085166B" w:rsidRPr="00CE0040" w:rsidRDefault="0085166B" w:rsidP="0085166B">
            <w:pPr>
              <w:pStyle w:val="Tabele"/>
              <w:widowControl w:val="0"/>
              <w:jc w:val="both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Haki</w:t>
            </w:r>
          </w:p>
        </w:tc>
        <w:tc>
          <w:tcPr>
            <w:tcW w:w="590" w:type="pct"/>
          </w:tcPr>
          <w:p w:rsidR="0085166B" w:rsidRPr="00CE0040" w:rsidRDefault="0085166B" w:rsidP="0085166B">
            <w:pPr>
              <w:pStyle w:val="Tabele"/>
              <w:widowControl w:val="0"/>
              <w:jc w:val="both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Nikoçi</w:t>
            </w:r>
          </w:p>
        </w:tc>
        <w:tc>
          <w:tcPr>
            <w:tcW w:w="689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56/18</w:t>
            </w:r>
          </w:p>
        </w:tc>
        <w:tc>
          <w:tcPr>
            <w:tcW w:w="573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49</w:t>
            </w:r>
          </w:p>
        </w:tc>
        <w:tc>
          <w:tcPr>
            <w:tcW w:w="564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1 100</w:t>
            </w:r>
          </w:p>
        </w:tc>
        <w:tc>
          <w:tcPr>
            <w:tcW w:w="943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53 900</w:t>
            </w:r>
          </w:p>
        </w:tc>
        <w:tc>
          <w:tcPr>
            <w:tcW w:w="846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85166B" w:rsidRPr="00CE004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290" w:type="pct"/>
            <w:vAlign w:val="center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7.</w:t>
            </w:r>
          </w:p>
        </w:tc>
        <w:tc>
          <w:tcPr>
            <w:tcW w:w="505" w:type="pct"/>
          </w:tcPr>
          <w:p w:rsidR="0085166B" w:rsidRPr="00CE0040" w:rsidRDefault="0085166B" w:rsidP="0085166B">
            <w:pPr>
              <w:pStyle w:val="Tabele"/>
              <w:widowControl w:val="0"/>
              <w:jc w:val="both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Gramoz</w:t>
            </w:r>
          </w:p>
        </w:tc>
        <w:tc>
          <w:tcPr>
            <w:tcW w:w="590" w:type="pct"/>
          </w:tcPr>
          <w:p w:rsidR="0085166B" w:rsidRPr="00CE0040" w:rsidRDefault="0085166B" w:rsidP="0085166B">
            <w:pPr>
              <w:pStyle w:val="Tabele"/>
              <w:widowControl w:val="0"/>
              <w:jc w:val="both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Beshtika</w:t>
            </w:r>
          </w:p>
        </w:tc>
        <w:tc>
          <w:tcPr>
            <w:tcW w:w="689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71/41 ( 71/12 )</w:t>
            </w:r>
          </w:p>
        </w:tc>
        <w:tc>
          <w:tcPr>
            <w:tcW w:w="573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100</w:t>
            </w:r>
          </w:p>
        </w:tc>
        <w:tc>
          <w:tcPr>
            <w:tcW w:w="564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1 100</w:t>
            </w:r>
          </w:p>
        </w:tc>
        <w:tc>
          <w:tcPr>
            <w:tcW w:w="943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110 000</w:t>
            </w:r>
          </w:p>
        </w:tc>
        <w:tc>
          <w:tcPr>
            <w:tcW w:w="846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85166B" w:rsidRPr="00CE004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290" w:type="pct"/>
            <w:vAlign w:val="center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8.</w:t>
            </w:r>
          </w:p>
        </w:tc>
        <w:tc>
          <w:tcPr>
            <w:tcW w:w="505" w:type="pct"/>
          </w:tcPr>
          <w:p w:rsidR="0085166B" w:rsidRPr="00CE0040" w:rsidRDefault="0085166B" w:rsidP="0085166B">
            <w:pPr>
              <w:pStyle w:val="Tabele"/>
              <w:widowControl w:val="0"/>
              <w:jc w:val="both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Isuf</w:t>
            </w:r>
          </w:p>
        </w:tc>
        <w:tc>
          <w:tcPr>
            <w:tcW w:w="590" w:type="pct"/>
          </w:tcPr>
          <w:p w:rsidR="0085166B" w:rsidRPr="00CE0040" w:rsidRDefault="0085166B" w:rsidP="0085166B">
            <w:pPr>
              <w:pStyle w:val="Tabele"/>
              <w:widowControl w:val="0"/>
              <w:jc w:val="both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Vela</w:t>
            </w:r>
          </w:p>
        </w:tc>
        <w:tc>
          <w:tcPr>
            <w:tcW w:w="689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56/45 (56/23)</w:t>
            </w:r>
          </w:p>
        </w:tc>
        <w:tc>
          <w:tcPr>
            <w:tcW w:w="573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81</w:t>
            </w:r>
          </w:p>
        </w:tc>
        <w:tc>
          <w:tcPr>
            <w:tcW w:w="564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1 100</w:t>
            </w:r>
          </w:p>
        </w:tc>
        <w:tc>
          <w:tcPr>
            <w:tcW w:w="943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89 100</w:t>
            </w:r>
          </w:p>
        </w:tc>
        <w:tc>
          <w:tcPr>
            <w:tcW w:w="846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85166B" w:rsidRPr="00CE004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290" w:type="pct"/>
            <w:vAlign w:val="center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9.</w:t>
            </w:r>
          </w:p>
        </w:tc>
        <w:tc>
          <w:tcPr>
            <w:tcW w:w="505" w:type="pct"/>
          </w:tcPr>
          <w:p w:rsidR="0085166B" w:rsidRPr="00CE0040" w:rsidRDefault="0085166B" w:rsidP="0085166B">
            <w:pPr>
              <w:pStyle w:val="Tabele"/>
              <w:widowControl w:val="0"/>
              <w:jc w:val="both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Enkeleda</w:t>
            </w:r>
          </w:p>
          <w:p w:rsidR="0085166B" w:rsidRPr="00CE0040" w:rsidRDefault="0085166B" w:rsidP="0085166B">
            <w:pPr>
              <w:pStyle w:val="Tabele"/>
              <w:widowControl w:val="0"/>
              <w:jc w:val="both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dhe Entela</w:t>
            </w:r>
          </w:p>
        </w:tc>
        <w:tc>
          <w:tcPr>
            <w:tcW w:w="590" w:type="pct"/>
            <w:vAlign w:val="center"/>
          </w:tcPr>
          <w:p w:rsidR="0085166B" w:rsidRPr="00CE0040" w:rsidRDefault="0085166B" w:rsidP="0085166B">
            <w:pPr>
              <w:pStyle w:val="Tabele"/>
              <w:widowControl w:val="0"/>
              <w:jc w:val="both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Shquti</w:t>
            </w:r>
          </w:p>
        </w:tc>
        <w:tc>
          <w:tcPr>
            <w:tcW w:w="689" w:type="pct"/>
            <w:vAlign w:val="center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78/20</w:t>
            </w:r>
          </w:p>
        </w:tc>
        <w:tc>
          <w:tcPr>
            <w:tcW w:w="573" w:type="pct"/>
            <w:vAlign w:val="center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49</w:t>
            </w:r>
          </w:p>
        </w:tc>
        <w:tc>
          <w:tcPr>
            <w:tcW w:w="564" w:type="pct"/>
            <w:vAlign w:val="center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1 100</w:t>
            </w:r>
          </w:p>
        </w:tc>
        <w:tc>
          <w:tcPr>
            <w:tcW w:w="943" w:type="pct"/>
            <w:vAlign w:val="center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53 900</w:t>
            </w:r>
          </w:p>
        </w:tc>
        <w:tc>
          <w:tcPr>
            <w:tcW w:w="846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85166B" w:rsidRPr="00CE0040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290" w:type="pct"/>
            <w:vAlign w:val="center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05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Totali</w:t>
            </w:r>
          </w:p>
        </w:tc>
        <w:tc>
          <w:tcPr>
            <w:tcW w:w="590" w:type="pct"/>
            <w:vAlign w:val="center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pct"/>
            <w:vAlign w:val="center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pct"/>
            <w:vAlign w:val="center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606</w:t>
            </w:r>
          </w:p>
        </w:tc>
        <w:tc>
          <w:tcPr>
            <w:tcW w:w="564" w:type="pct"/>
            <w:vAlign w:val="center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43" w:type="pct"/>
            <w:vAlign w:val="center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CE0040">
              <w:rPr>
                <w:sz w:val="18"/>
                <w:szCs w:val="18"/>
              </w:rPr>
              <w:t>666.600</w:t>
            </w:r>
          </w:p>
        </w:tc>
        <w:tc>
          <w:tcPr>
            <w:tcW w:w="846" w:type="pct"/>
          </w:tcPr>
          <w:p w:rsidR="0085166B" w:rsidRPr="00CE0040" w:rsidRDefault="0085166B" w:rsidP="0085166B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</w:p>
        </w:tc>
      </w:tr>
    </w:tbl>
    <w:p w:rsidR="0085166B" w:rsidRDefault="0085166B" w:rsidP="0085166B">
      <w:pPr>
        <w:widowControl w:val="0"/>
        <w:tabs>
          <w:tab w:val="right" w:pos="7324"/>
        </w:tabs>
        <w:spacing w:line="240" w:lineRule="atLeast"/>
        <w:jc w:val="center"/>
        <w:rPr>
          <w:rFonts w:ascii="Perpetua" w:hAnsi="Perpetua" w:cs="Arial"/>
          <w:sz w:val="28"/>
          <w:szCs w:val="28"/>
        </w:rPr>
      </w:pPr>
    </w:p>
    <w:p w:rsidR="0085166B" w:rsidRDefault="0085166B" w:rsidP="0085166B">
      <w:pPr>
        <w:widowControl w:val="0"/>
        <w:tabs>
          <w:tab w:val="right" w:pos="7324"/>
        </w:tabs>
        <w:spacing w:line="240" w:lineRule="atLeast"/>
        <w:jc w:val="center"/>
        <w:rPr>
          <w:rFonts w:ascii="Perpetua" w:hAnsi="Perpetua" w:cs="Arial"/>
          <w:sz w:val="28"/>
          <w:szCs w:val="28"/>
        </w:rPr>
      </w:pPr>
    </w:p>
    <w:p w:rsidR="0085166B" w:rsidRPr="003941D1" w:rsidRDefault="0085166B" w:rsidP="0085166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A76B7"/>
    <w:rsid w:val="007B0B5A"/>
    <w:rsid w:val="0080475E"/>
    <w:rsid w:val="008072B9"/>
    <w:rsid w:val="00841EC5"/>
    <w:rsid w:val="0085166B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7379CB-D96A-4210-82E1-F0319FDC5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66B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2019-03-14T17:40:00Z</dcterms:created>
  <dcterms:modified xsi:type="dcterms:W3CDTF">2019-03-14T17:40:00Z</dcterms:modified>
</cp:coreProperties>
</file>