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A3B" w:rsidRPr="00F654A9" w:rsidRDefault="003D3A3B" w:rsidP="003D3A3B">
      <w:pPr>
        <w:pStyle w:val="Titulli"/>
      </w:pPr>
      <w:bookmarkStart w:id="0" w:name="_GoBack"/>
      <w:bookmarkEnd w:id="0"/>
      <w:r w:rsidRPr="00F654A9">
        <w:t>SHPALLJE KËRKESË PËR SHPRONËSIM ME INTERES PUBLIK</w:t>
      </w:r>
    </w:p>
    <w:p w:rsidR="003D3A3B" w:rsidRPr="00F654A9" w:rsidRDefault="003D3A3B" w:rsidP="003D3A3B">
      <w:pPr>
        <w:pStyle w:val="Paragrafi"/>
      </w:pPr>
    </w:p>
    <w:p w:rsidR="003D3A3B" w:rsidRDefault="003D3A3B" w:rsidP="003D3A3B">
      <w:pPr>
        <w:pStyle w:val="Paragrafi"/>
      </w:pPr>
      <w:r>
        <w:t>Ministria e Industrisë dhe Energjetikës shpall kërkesën për shpronësim me interes publik të pasurive të paluajtshme të tipit “tokë bujqësore arë” që preken nga “Ndërtimi i nënstacionit elektrik 110/6 kV Mamurras”.</w:t>
      </w:r>
    </w:p>
    <w:p w:rsidR="003D3A3B" w:rsidRDefault="003D3A3B" w:rsidP="003D3A3B">
      <w:pPr>
        <w:pStyle w:val="Paragrafi"/>
      </w:pPr>
      <w:r>
        <w:t>Subjekti kërkues i këtij shpronësimi është KESH sH.a Tiranë.</w:t>
      </w:r>
    </w:p>
    <w:p w:rsidR="003D3A3B" w:rsidRDefault="003D3A3B" w:rsidP="003D3A3B">
      <w:pPr>
        <w:pStyle w:val="Paragrafi"/>
      </w:pPr>
      <w:r>
        <w:t>Me anën e këtij publikimi kërkojmë të vëmë në dijeni personat që preken nga ky shpronësim.</w:t>
      </w:r>
    </w:p>
    <w:p w:rsidR="003D3A3B" w:rsidRPr="00F654A9" w:rsidRDefault="003D3A3B" w:rsidP="003D3A3B">
      <w:pPr>
        <w:pStyle w:val="Paragrafi"/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Pr="00DC1733" w:rsidRDefault="003D3A3B" w:rsidP="003D3A3B">
      <w:pPr>
        <w:pStyle w:val="TitulliTitull"/>
        <w:keepNext w:val="0"/>
        <w:jc w:val="both"/>
        <w:rPr>
          <w:lang w:val="it-IT"/>
        </w:rPr>
      </w:pPr>
      <w:r w:rsidRPr="00DC1733">
        <w:rPr>
          <w:lang w:val="it-IT"/>
        </w:rPr>
        <w:t>REPUBLIKA E SHQIPËRISË</w:t>
      </w: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  <w:r w:rsidRPr="00DC1733">
        <w:rPr>
          <w:lang w:val="it-IT"/>
        </w:rPr>
        <w:t>MINISTRIA E ENERGJETIK</w:t>
      </w:r>
      <w:r>
        <w:rPr>
          <w:lang w:val="it-IT"/>
        </w:rPr>
        <w:t>ËS</w:t>
      </w: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Pr="00334537" w:rsidRDefault="003D3A3B" w:rsidP="003D3A3B">
      <w:pPr>
        <w:pStyle w:val="TitulliTitull"/>
        <w:rPr>
          <w:lang w:val="it-IT"/>
        </w:rPr>
      </w:pPr>
      <w:r w:rsidRPr="00334537">
        <w:rPr>
          <w:lang w:val="it-IT"/>
        </w:rPr>
        <w:t>lista e pronarËve qË shpronËsohen pËr efekt tË “ndËrtimit tË nËnstacioNit 110/6 Kv mamurras”</w:t>
      </w: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  <w:r>
        <w:rPr>
          <w:lang w:val="it-IT"/>
        </w:rPr>
        <w:t>rrethi kurbin</w:t>
      </w: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  <w:r>
        <w:rPr>
          <w:lang w:val="it-IT"/>
        </w:rPr>
        <w:t>qyteti mamurras</w:t>
      </w:r>
    </w:p>
    <w:p w:rsidR="003D3A3B" w:rsidRDefault="003D3A3B" w:rsidP="003D3A3B">
      <w:pPr>
        <w:pStyle w:val="TitulliTitull"/>
        <w:keepNext w:val="0"/>
        <w:jc w:val="both"/>
        <w:rPr>
          <w:lang w:val="it-IT"/>
        </w:rPr>
      </w:pPr>
    </w:p>
    <w:p w:rsidR="003D3A3B" w:rsidRPr="00F7074C" w:rsidRDefault="003D3A3B" w:rsidP="003D3A3B">
      <w:pPr>
        <w:pStyle w:val="Paragrafi"/>
        <w:rPr>
          <w:lang w:val="it-IT"/>
        </w:rPr>
      </w:pPr>
      <w:r w:rsidRPr="00F7074C">
        <w:rPr>
          <w:lang w:val="it-IT"/>
        </w:rPr>
        <w:t>Llogaria e pasurisë së paluajtshme që shpronësohet: Tokë arë</w:t>
      </w:r>
    </w:p>
    <w:p w:rsidR="003D3A3B" w:rsidRDefault="003D3A3B" w:rsidP="003D3A3B">
      <w:pPr>
        <w:pStyle w:val="Paragrafi"/>
        <w:rPr>
          <w:rFonts w:ascii="Times New Roman" w:hAnsi="Times New Roman"/>
          <w:lang w:val="it-IT"/>
        </w:rPr>
      </w:pPr>
    </w:p>
    <w:tbl>
      <w:tblPr>
        <w:tblStyle w:val="TableGrid"/>
        <w:tblW w:w="9648" w:type="dxa"/>
        <w:tblLayout w:type="fixed"/>
        <w:tblLook w:val="01E0" w:firstRow="1" w:lastRow="1" w:firstColumn="1" w:lastColumn="1" w:noHBand="0" w:noVBand="0"/>
      </w:tblPr>
      <w:tblGrid>
        <w:gridCol w:w="648"/>
        <w:gridCol w:w="838"/>
        <w:gridCol w:w="873"/>
        <w:gridCol w:w="889"/>
        <w:gridCol w:w="1000"/>
        <w:gridCol w:w="816"/>
        <w:gridCol w:w="1164"/>
        <w:gridCol w:w="1260"/>
        <w:gridCol w:w="900"/>
        <w:gridCol w:w="1260"/>
      </w:tblGrid>
      <w:tr w:rsidR="003D3A3B">
        <w:tc>
          <w:tcPr>
            <w:tcW w:w="648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Nr.</w:t>
            </w:r>
          </w:p>
        </w:tc>
        <w:tc>
          <w:tcPr>
            <w:tcW w:w="838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Emri</w:t>
            </w:r>
          </w:p>
        </w:tc>
        <w:tc>
          <w:tcPr>
            <w:tcW w:w="873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Atësia</w:t>
            </w:r>
          </w:p>
        </w:tc>
        <w:tc>
          <w:tcPr>
            <w:tcW w:w="889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Mbiemri</w:t>
            </w:r>
          </w:p>
        </w:tc>
        <w:tc>
          <w:tcPr>
            <w:tcW w:w="1000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Lloji i pasurisë</w:t>
            </w:r>
          </w:p>
        </w:tc>
        <w:tc>
          <w:tcPr>
            <w:tcW w:w="816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Zona kadastrale</w:t>
            </w:r>
          </w:p>
        </w:tc>
        <w:tc>
          <w:tcPr>
            <w:tcW w:w="1164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Nr.pasurisë</w:t>
            </w:r>
          </w:p>
        </w:tc>
        <w:tc>
          <w:tcPr>
            <w:tcW w:w="1260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Sipërfaqja e përgjithshme m</w:t>
            </w:r>
            <w:r w:rsidRPr="00422315">
              <w:rPr>
                <w:sz w:val="18"/>
                <w:szCs w:val="18"/>
                <w:vertAlign w:val="superscript"/>
                <w:lang w:val="it-IT"/>
              </w:rPr>
              <w:t>2</w:t>
            </w:r>
          </w:p>
        </w:tc>
        <w:tc>
          <w:tcPr>
            <w:tcW w:w="900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Çmimi lekë/m</w:t>
            </w:r>
            <w:r w:rsidRPr="00422315">
              <w:rPr>
                <w:sz w:val="18"/>
                <w:szCs w:val="18"/>
                <w:vertAlign w:val="superscript"/>
                <w:lang w:val="it-IT"/>
              </w:rPr>
              <w:t>2</w:t>
            </w:r>
          </w:p>
        </w:tc>
        <w:tc>
          <w:tcPr>
            <w:tcW w:w="1260" w:type="dxa"/>
          </w:tcPr>
          <w:p w:rsidR="003D3A3B" w:rsidRPr="00422315" w:rsidRDefault="003D3A3B" w:rsidP="003D3A3B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Vlera e kompensimit në lekë</w:t>
            </w:r>
          </w:p>
        </w:tc>
      </w:tr>
      <w:tr w:rsidR="003D3A3B" w:rsidRPr="00422315">
        <w:tc>
          <w:tcPr>
            <w:tcW w:w="648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1.</w:t>
            </w:r>
          </w:p>
        </w:tc>
        <w:tc>
          <w:tcPr>
            <w:tcW w:w="838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Avni</w:t>
            </w:r>
          </w:p>
        </w:tc>
        <w:tc>
          <w:tcPr>
            <w:tcW w:w="873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Rustem</w:t>
            </w:r>
          </w:p>
        </w:tc>
        <w:tc>
          <w:tcPr>
            <w:tcW w:w="889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Pepa</w:t>
            </w:r>
          </w:p>
        </w:tc>
        <w:tc>
          <w:tcPr>
            <w:tcW w:w="1000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Tokë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422315">
              <w:rPr>
                <w:sz w:val="18"/>
                <w:szCs w:val="18"/>
                <w:lang w:val="it-IT"/>
              </w:rPr>
              <w:t>are</w:t>
            </w:r>
          </w:p>
        </w:tc>
        <w:tc>
          <w:tcPr>
            <w:tcW w:w="816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1676</w:t>
            </w:r>
          </w:p>
        </w:tc>
        <w:tc>
          <w:tcPr>
            <w:tcW w:w="1164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438/27/4</w:t>
            </w:r>
          </w:p>
        </w:tc>
        <w:tc>
          <w:tcPr>
            <w:tcW w:w="1260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2233.1</w:t>
            </w:r>
          </w:p>
        </w:tc>
        <w:tc>
          <w:tcPr>
            <w:tcW w:w="900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 w:rsidRPr="00422315">
              <w:rPr>
                <w:sz w:val="18"/>
                <w:szCs w:val="18"/>
                <w:lang w:val="it-IT"/>
              </w:rPr>
              <w:t>1 000</w:t>
            </w:r>
          </w:p>
        </w:tc>
        <w:tc>
          <w:tcPr>
            <w:tcW w:w="1260" w:type="dxa"/>
          </w:tcPr>
          <w:p w:rsidR="003D3A3B" w:rsidRPr="00422315" w:rsidRDefault="003D3A3B" w:rsidP="003D3A3B">
            <w:pPr>
              <w:pStyle w:val="Tabele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2 233 </w:t>
            </w:r>
            <w:r w:rsidRPr="00422315">
              <w:rPr>
                <w:sz w:val="18"/>
                <w:szCs w:val="18"/>
                <w:lang w:val="it-IT"/>
              </w:rPr>
              <w:t>100</w:t>
            </w:r>
          </w:p>
        </w:tc>
      </w:tr>
      <w:tr w:rsidR="003D3A3B" w:rsidRPr="00422315">
        <w:tc>
          <w:tcPr>
            <w:tcW w:w="648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38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  <w:r w:rsidRPr="00422315">
              <w:rPr>
                <w:sz w:val="20"/>
                <w:lang w:val="it-IT"/>
              </w:rPr>
              <w:t>Totali</w:t>
            </w:r>
          </w:p>
        </w:tc>
        <w:tc>
          <w:tcPr>
            <w:tcW w:w="873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89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000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16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164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60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00" w:type="dxa"/>
          </w:tcPr>
          <w:p w:rsidR="003D3A3B" w:rsidRPr="00422315" w:rsidRDefault="003D3A3B" w:rsidP="003D3A3B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60" w:type="dxa"/>
          </w:tcPr>
          <w:p w:rsidR="003D3A3B" w:rsidRPr="00422315" w:rsidRDefault="003D3A3B" w:rsidP="003D3A3B">
            <w:pPr>
              <w:pStyle w:val="Tabele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2 233 </w:t>
            </w:r>
            <w:r w:rsidRPr="00422315">
              <w:rPr>
                <w:b/>
                <w:sz w:val="20"/>
                <w:lang w:val="it-IT"/>
              </w:rPr>
              <w:t>100</w:t>
            </w:r>
          </w:p>
        </w:tc>
      </w:tr>
    </w:tbl>
    <w:p w:rsidR="003D3A3B" w:rsidRPr="00DC1733" w:rsidRDefault="003D3A3B" w:rsidP="003D3A3B">
      <w:pPr>
        <w:pStyle w:val="Paragrafi"/>
        <w:rPr>
          <w:rFonts w:ascii="Times New Roman" w:hAnsi="Times New Roman"/>
          <w:lang w:val="it-IT"/>
        </w:rPr>
      </w:pPr>
    </w:p>
    <w:p w:rsidR="003D3A3B" w:rsidRPr="00DC1733" w:rsidRDefault="003D3A3B" w:rsidP="003D3A3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67D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3A3B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502246-1EFF-45E0-9D8D-983B8808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A3B"/>
    <w:rPr>
      <w:rFonts w:ascii="Arial" w:eastAsia="MS Mincho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D3A3B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D3A3B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