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542" w:rsidRDefault="00B55542" w:rsidP="00B55542">
      <w:pPr>
        <w:pStyle w:val="Titulli"/>
      </w:pPr>
      <w:bookmarkStart w:id="0" w:name="_GoBack"/>
      <w:bookmarkEnd w:id="0"/>
      <w:r>
        <w:t xml:space="preserve">Shpallje kërkese për shpronësim </w:t>
      </w:r>
    </w:p>
    <w:p w:rsidR="00B55542" w:rsidRDefault="00B55542" w:rsidP="00B55542">
      <w:pPr>
        <w:pStyle w:val="Paragrafi"/>
      </w:pPr>
    </w:p>
    <w:p w:rsidR="00B55542" w:rsidRDefault="00B55542" w:rsidP="00B55542">
      <w:pPr>
        <w:pStyle w:val="Paragrafi"/>
      </w:pPr>
      <w:r>
        <w:t>Ministria e Industrisë dhe e Energjetikës shpall kërkesën për shpronësim me interes publik të pasurisë së paluajtshme të tipit “tokë bujqësore arë”, që preket nga ndërtimi i nënstacionit 110/20 Porto-Romano, Durrës.</w:t>
      </w:r>
    </w:p>
    <w:p w:rsidR="00B55542" w:rsidRDefault="00B55542" w:rsidP="00B55542">
      <w:pPr>
        <w:pStyle w:val="Paragrafi"/>
      </w:pPr>
      <w:r>
        <w:t>Subjekti kërkues i këtij shpronësimi është KESH sh.a. Tiranë.</w:t>
      </w:r>
    </w:p>
    <w:p w:rsidR="00B55542" w:rsidRDefault="00B55542" w:rsidP="00B55542">
      <w:pPr>
        <w:pStyle w:val="Paragrafi"/>
      </w:pPr>
      <w:r>
        <w:t>Me anën e këtij publikimi kërkojmë të vëmë në dijeni personin që preket nga ky shpronësim.</w:t>
      </w:r>
    </w:p>
    <w:p w:rsidR="00B55542" w:rsidRDefault="00B55542" w:rsidP="00B55542">
      <w:pPr>
        <w:pStyle w:val="Paragrafi"/>
      </w:pPr>
      <w:r>
        <w:t>Vënia në dijeni konsiston në sipërfaqen e pasurisë që shpronësohet dhe masën e kompensimit përkatës të llogaritur nga komisioni i posaçëm i shpronësimit pranë Ministrisë së Industrisë dhe të Energjetikës për pronarin sipas listës emërore të mëposhtme.</w:t>
      </w:r>
    </w:p>
    <w:p w:rsidR="00B55542" w:rsidRDefault="00B55542" w:rsidP="00B55542">
      <w:pPr>
        <w:pStyle w:val="Paragrafi"/>
        <w:ind w:firstLine="0"/>
      </w:pPr>
    </w:p>
    <w:p w:rsidR="00B55542" w:rsidRDefault="00B55542" w:rsidP="00B55542">
      <w:pPr>
        <w:pStyle w:val="TitulliTitull"/>
      </w:pPr>
      <w:r>
        <w:t>Lista e pronarëve që shpronësohen për efekt të NdërtimiT të nënstacionit 110/20 Kv Porto-Romano-Durrës</w:t>
      </w:r>
    </w:p>
    <w:p w:rsidR="00B55542" w:rsidRDefault="00B55542" w:rsidP="00B55542">
      <w:pPr>
        <w:pStyle w:val="Paragrafi"/>
      </w:pPr>
    </w:p>
    <w:p w:rsidR="00B55542" w:rsidRDefault="00B55542" w:rsidP="00B55542">
      <w:pPr>
        <w:pStyle w:val="Paragrafi"/>
      </w:pPr>
      <w:r>
        <w:t>Rrethi: Durrës</w:t>
      </w:r>
    </w:p>
    <w:p w:rsidR="00B55542" w:rsidRDefault="00B55542" w:rsidP="00B55542">
      <w:pPr>
        <w:pStyle w:val="Paragrafi"/>
      </w:pPr>
      <w:r>
        <w:t>Komuna: Spitallë</w:t>
      </w:r>
    </w:p>
    <w:p w:rsidR="00B55542" w:rsidRDefault="00B55542" w:rsidP="00B55542">
      <w:pPr>
        <w:pStyle w:val="Paragrafi"/>
      </w:pPr>
    </w:p>
    <w:p w:rsidR="00B55542" w:rsidRDefault="00B55542" w:rsidP="00B55542">
      <w:pPr>
        <w:pStyle w:val="Paragrafi"/>
      </w:pPr>
      <w:r>
        <w:t>Lloji i pasurisë së paluajtshme që shpronësohet: Tokë bujqësore arë</w:t>
      </w:r>
    </w:p>
    <w:p w:rsidR="00B55542" w:rsidRDefault="00B55542" w:rsidP="00B55542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04"/>
        <w:gridCol w:w="718"/>
        <w:gridCol w:w="779"/>
        <w:gridCol w:w="986"/>
        <w:gridCol w:w="937"/>
        <w:gridCol w:w="1108"/>
        <w:gridCol w:w="937"/>
        <w:gridCol w:w="1377"/>
        <w:gridCol w:w="885"/>
        <w:gridCol w:w="1255"/>
      </w:tblGrid>
      <w:tr w:rsidR="00B55542" w:rsidRPr="009B3662">
        <w:tc>
          <w:tcPr>
            <w:tcW w:w="452" w:type="dxa"/>
          </w:tcPr>
          <w:p w:rsidR="00B55542" w:rsidRPr="009B3662" w:rsidRDefault="00B55542" w:rsidP="00B55542">
            <w:pPr>
              <w:pStyle w:val="Tabele"/>
            </w:pPr>
            <w:r w:rsidRPr="009B3662">
              <w:t>Nr</w:t>
            </w:r>
            <w:r>
              <w:t>.</w:t>
            </w:r>
          </w:p>
        </w:tc>
        <w:tc>
          <w:tcPr>
            <w:tcW w:w="803" w:type="dxa"/>
          </w:tcPr>
          <w:p w:rsidR="00B55542" w:rsidRPr="009B3662" w:rsidRDefault="00B55542" w:rsidP="00B55542">
            <w:pPr>
              <w:pStyle w:val="Tabele"/>
            </w:pPr>
            <w:r w:rsidRPr="009B3662">
              <w:t>Emri</w:t>
            </w:r>
          </w:p>
        </w:tc>
        <w:tc>
          <w:tcPr>
            <w:tcW w:w="773" w:type="dxa"/>
          </w:tcPr>
          <w:p w:rsidR="00B55542" w:rsidRPr="009B3662" w:rsidRDefault="00B55542" w:rsidP="00B55542">
            <w:pPr>
              <w:pStyle w:val="Tabele"/>
            </w:pPr>
            <w:r w:rsidRPr="009B3662">
              <w:t>Atësia</w:t>
            </w:r>
          </w:p>
        </w:tc>
        <w:tc>
          <w:tcPr>
            <w:tcW w:w="960" w:type="dxa"/>
          </w:tcPr>
          <w:p w:rsidR="00B55542" w:rsidRPr="009B3662" w:rsidRDefault="00B55542" w:rsidP="00B55542">
            <w:pPr>
              <w:pStyle w:val="Tabele"/>
            </w:pPr>
            <w:r w:rsidRPr="009B3662">
              <w:t>Mbiemri</w:t>
            </w:r>
          </w:p>
        </w:tc>
        <w:tc>
          <w:tcPr>
            <w:tcW w:w="912" w:type="dxa"/>
          </w:tcPr>
          <w:p w:rsidR="00B55542" w:rsidRPr="009B3662" w:rsidRDefault="00B55542" w:rsidP="00B55542">
            <w:pPr>
              <w:pStyle w:val="Tabele"/>
            </w:pPr>
            <w:r w:rsidRPr="009B3662">
              <w:t>Lloji i</w:t>
            </w:r>
          </w:p>
          <w:p w:rsidR="00B55542" w:rsidRPr="009B3662" w:rsidRDefault="00B55542" w:rsidP="00B55542">
            <w:pPr>
              <w:pStyle w:val="Tabele"/>
            </w:pPr>
            <w:r w:rsidRPr="009B3662">
              <w:t>pasurisë</w:t>
            </w:r>
          </w:p>
        </w:tc>
        <w:tc>
          <w:tcPr>
            <w:tcW w:w="1072" w:type="dxa"/>
          </w:tcPr>
          <w:p w:rsidR="00B55542" w:rsidRPr="009B3662" w:rsidRDefault="00B55542" w:rsidP="00B55542">
            <w:pPr>
              <w:pStyle w:val="Tabele"/>
            </w:pPr>
            <w:r w:rsidRPr="009B3662">
              <w:t>Zona</w:t>
            </w:r>
          </w:p>
          <w:p w:rsidR="00B55542" w:rsidRPr="009B3662" w:rsidRDefault="00B55542" w:rsidP="00B55542">
            <w:pPr>
              <w:pStyle w:val="Tabele"/>
            </w:pPr>
            <w:r w:rsidRPr="009B3662">
              <w:t>kadestrale</w:t>
            </w:r>
          </w:p>
        </w:tc>
        <w:tc>
          <w:tcPr>
            <w:tcW w:w="912" w:type="dxa"/>
          </w:tcPr>
          <w:p w:rsidR="00B55542" w:rsidRPr="009B3662" w:rsidRDefault="00B55542" w:rsidP="00B55542">
            <w:pPr>
              <w:pStyle w:val="Tabele"/>
            </w:pPr>
            <w:r w:rsidRPr="009B3662">
              <w:t>Nr.</w:t>
            </w:r>
          </w:p>
          <w:p w:rsidR="00B55542" w:rsidRPr="009B3662" w:rsidRDefault="00B55542" w:rsidP="00B55542">
            <w:pPr>
              <w:pStyle w:val="Tabele"/>
            </w:pPr>
            <w:r w:rsidRPr="009B3662">
              <w:t>pasurisë</w:t>
            </w:r>
          </w:p>
        </w:tc>
        <w:tc>
          <w:tcPr>
            <w:tcW w:w="1328" w:type="dxa"/>
          </w:tcPr>
          <w:p w:rsidR="00B55542" w:rsidRPr="009B3662" w:rsidRDefault="00B55542" w:rsidP="00B55542">
            <w:pPr>
              <w:pStyle w:val="Tabele"/>
            </w:pPr>
            <w:r w:rsidRPr="009B3662">
              <w:t>Sip.përgj. që shpronësohet</w:t>
            </w:r>
          </w:p>
        </w:tc>
        <w:tc>
          <w:tcPr>
            <w:tcW w:w="870" w:type="dxa"/>
          </w:tcPr>
          <w:p w:rsidR="00B55542" w:rsidRPr="009B3662" w:rsidRDefault="00B55542" w:rsidP="00B55542">
            <w:pPr>
              <w:pStyle w:val="Tabele"/>
            </w:pPr>
            <w:r w:rsidRPr="009B3662">
              <w:t>Çmimi</w:t>
            </w:r>
          </w:p>
          <w:p w:rsidR="00B55542" w:rsidRPr="009B3662" w:rsidRDefault="00B55542" w:rsidP="00B55542">
            <w:pPr>
              <w:pStyle w:val="Tabele"/>
            </w:pPr>
            <w:r w:rsidRPr="009B3662">
              <w:t>lekë/m</w:t>
            </w:r>
            <w:r w:rsidRPr="009B3662">
              <w:rPr>
                <w:vertAlign w:val="superscript"/>
              </w:rPr>
              <w:t>2</w:t>
            </w:r>
          </w:p>
        </w:tc>
        <w:tc>
          <w:tcPr>
            <w:tcW w:w="1204" w:type="dxa"/>
          </w:tcPr>
          <w:p w:rsidR="00B55542" w:rsidRPr="009B3662" w:rsidRDefault="00B55542" w:rsidP="00B55542">
            <w:pPr>
              <w:pStyle w:val="Tabele"/>
            </w:pPr>
            <w:r w:rsidRPr="009B3662">
              <w:t>Vlera e kompesimit në lekë</w:t>
            </w:r>
          </w:p>
        </w:tc>
      </w:tr>
      <w:tr w:rsidR="00B55542" w:rsidRPr="009B3662">
        <w:tc>
          <w:tcPr>
            <w:tcW w:w="452" w:type="dxa"/>
          </w:tcPr>
          <w:p w:rsidR="00B55542" w:rsidRPr="009B3662" w:rsidRDefault="00B55542" w:rsidP="00B55542">
            <w:pPr>
              <w:pStyle w:val="Tabele"/>
              <w:rPr>
                <w:sz w:val="21"/>
                <w:szCs w:val="21"/>
              </w:rPr>
            </w:pPr>
            <w:r w:rsidRPr="009B3662">
              <w:rPr>
                <w:sz w:val="21"/>
                <w:szCs w:val="21"/>
              </w:rPr>
              <w:t>1.</w:t>
            </w:r>
          </w:p>
        </w:tc>
        <w:tc>
          <w:tcPr>
            <w:tcW w:w="803" w:type="dxa"/>
          </w:tcPr>
          <w:p w:rsidR="00B55542" w:rsidRPr="009B3662" w:rsidRDefault="00B55542" w:rsidP="00B55542">
            <w:pPr>
              <w:pStyle w:val="Tabele"/>
              <w:rPr>
                <w:sz w:val="21"/>
                <w:szCs w:val="21"/>
              </w:rPr>
            </w:pPr>
            <w:r w:rsidRPr="009B3662">
              <w:rPr>
                <w:sz w:val="21"/>
                <w:szCs w:val="21"/>
              </w:rPr>
              <w:t>Feti</w:t>
            </w:r>
          </w:p>
        </w:tc>
        <w:tc>
          <w:tcPr>
            <w:tcW w:w="773" w:type="dxa"/>
          </w:tcPr>
          <w:p w:rsidR="00B55542" w:rsidRPr="009B3662" w:rsidRDefault="00B55542" w:rsidP="00B55542">
            <w:pPr>
              <w:pStyle w:val="Tabele"/>
              <w:rPr>
                <w:sz w:val="21"/>
                <w:szCs w:val="21"/>
              </w:rPr>
            </w:pPr>
            <w:r w:rsidRPr="009B3662">
              <w:rPr>
                <w:sz w:val="21"/>
                <w:szCs w:val="21"/>
              </w:rPr>
              <w:t xml:space="preserve">Jusuf </w:t>
            </w:r>
          </w:p>
        </w:tc>
        <w:tc>
          <w:tcPr>
            <w:tcW w:w="960" w:type="dxa"/>
          </w:tcPr>
          <w:p w:rsidR="00B55542" w:rsidRPr="009B3662" w:rsidRDefault="00B55542" w:rsidP="00B55542">
            <w:pPr>
              <w:pStyle w:val="Tabele"/>
              <w:rPr>
                <w:sz w:val="21"/>
                <w:szCs w:val="21"/>
              </w:rPr>
            </w:pPr>
            <w:r w:rsidRPr="009B3662">
              <w:rPr>
                <w:sz w:val="21"/>
                <w:szCs w:val="21"/>
              </w:rPr>
              <w:t>Istrefi</w:t>
            </w:r>
          </w:p>
        </w:tc>
        <w:tc>
          <w:tcPr>
            <w:tcW w:w="912" w:type="dxa"/>
          </w:tcPr>
          <w:p w:rsidR="00B55542" w:rsidRPr="009B3662" w:rsidRDefault="00B55542" w:rsidP="00B55542">
            <w:pPr>
              <w:pStyle w:val="Tabele"/>
              <w:rPr>
                <w:sz w:val="21"/>
                <w:szCs w:val="21"/>
              </w:rPr>
            </w:pPr>
            <w:r w:rsidRPr="009B3662">
              <w:rPr>
                <w:sz w:val="21"/>
                <w:szCs w:val="21"/>
              </w:rPr>
              <w:t>Tokë arë</w:t>
            </w:r>
          </w:p>
        </w:tc>
        <w:tc>
          <w:tcPr>
            <w:tcW w:w="1072" w:type="dxa"/>
          </w:tcPr>
          <w:p w:rsidR="00B55542" w:rsidRPr="009B3662" w:rsidRDefault="00B55542" w:rsidP="00B55542">
            <w:pPr>
              <w:pStyle w:val="Tabele"/>
              <w:rPr>
                <w:sz w:val="21"/>
                <w:szCs w:val="21"/>
              </w:rPr>
            </w:pPr>
            <w:r w:rsidRPr="009B3662">
              <w:rPr>
                <w:sz w:val="21"/>
                <w:szCs w:val="21"/>
              </w:rPr>
              <w:t>8517</w:t>
            </w:r>
          </w:p>
        </w:tc>
        <w:tc>
          <w:tcPr>
            <w:tcW w:w="912" w:type="dxa"/>
          </w:tcPr>
          <w:p w:rsidR="00B55542" w:rsidRPr="009B3662" w:rsidRDefault="00B55542" w:rsidP="00B55542">
            <w:pPr>
              <w:pStyle w:val="Tabele"/>
              <w:rPr>
                <w:sz w:val="21"/>
                <w:szCs w:val="21"/>
              </w:rPr>
            </w:pPr>
            <w:r w:rsidRPr="009B3662">
              <w:rPr>
                <w:sz w:val="21"/>
                <w:szCs w:val="21"/>
              </w:rPr>
              <w:t>98/6</w:t>
            </w:r>
          </w:p>
        </w:tc>
        <w:tc>
          <w:tcPr>
            <w:tcW w:w="1328" w:type="dxa"/>
          </w:tcPr>
          <w:p w:rsidR="00B55542" w:rsidRPr="009B3662" w:rsidRDefault="00B55542" w:rsidP="00B55542">
            <w:pPr>
              <w:pStyle w:val="Tabele"/>
              <w:rPr>
                <w:sz w:val="21"/>
                <w:szCs w:val="21"/>
              </w:rPr>
            </w:pPr>
            <w:r w:rsidRPr="009B3662">
              <w:rPr>
                <w:sz w:val="21"/>
                <w:szCs w:val="21"/>
              </w:rPr>
              <w:t>4875</w:t>
            </w:r>
          </w:p>
        </w:tc>
        <w:tc>
          <w:tcPr>
            <w:tcW w:w="870" w:type="dxa"/>
          </w:tcPr>
          <w:p w:rsidR="00B55542" w:rsidRPr="009B3662" w:rsidRDefault="00B55542" w:rsidP="00B55542">
            <w:pPr>
              <w:pStyle w:val="Tabele"/>
              <w:rPr>
                <w:sz w:val="21"/>
                <w:szCs w:val="21"/>
              </w:rPr>
            </w:pPr>
            <w:r w:rsidRPr="009B3662">
              <w:rPr>
                <w:sz w:val="21"/>
                <w:szCs w:val="21"/>
              </w:rPr>
              <w:t>1700</w:t>
            </w:r>
          </w:p>
        </w:tc>
        <w:tc>
          <w:tcPr>
            <w:tcW w:w="1204" w:type="dxa"/>
          </w:tcPr>
          <w:p w:rsidR="00B55542" w:rsidRPr="009B3662" w:rsidRDefault="00B55542" w:rsidP="00B55542">
            <w:pPr>
              <w:pStyle w:val="Tabele"/>
              <w:rPr>
                <w:sz w:val="21"/>
                <w:szCs w:val="21"/>
              </w:rPr>
            </w:pPr>
            <w:r w:rsidRPr="009B3662">
              <w:rPr>
                <w:sz w:val="21"/>
                <w:szCs w:val="21"/>
              </w:rPr>
              <w:t>8 287 500</w:t>
            </w:r>
          </w:p>
        </w:tc>
      </w:tr>
      <w:tr w:rsidR="00B55542" w:rsidRPr="009B3662">
        <w:tc>
          <w:tcPr>
            <w:tcW w:w="452" w:type="dxa"/>
          </w:tcPr>
          <w:p w:rsidR="00B55542" w:rsidRPr="009B3662" w:rsidRDefault="00B55542" w:rsidP="00B5554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803" w:type="dxa"/>
          </w:tcPr>
          <w:p w:rsidR="00B55542" w:rsidRPr="009B3662" w:rsidRDefault="00B55542" w:rsidP="00B55542">
            <w:pPr>
              <w:pStyle w:val="Tabele"/>
              <w:rPr>
                <w:sz w:val="21"/>
                <w:szCs w:val="21"/>
              </w:rPr>
            </w:pPr>
            <w:r w:rsidRPr="009B3662">
              <w:rPr>
                <w:sz w:val="21"/>
                <w:szCs w:val="21"/>
              </w:rPr>
              <w:t>Totali</w:t>
            </w:r>
          </w:p>
        </w:tc>
        <w:tc>
          <w:tcPr>
            <w:tcW w:w="773" w:type="dxa"/>
          </w:tcPr>
          <w:p w:rsidR="00B55542" w:rsidRPr="009B3662" w:rsidRDefault="00B55542" w:rsidP="00B5554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960" w:type="dxa"/>
          </w:tcPr>
          <w:p w:rsidR="00B55542" w:rsidRPr="009B3662" w:rsidRDefault="00B55542" w:rsidP="00B5554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912" w:type="dxa"/>
          </w:tcPr>
          <w:p w:rsidR="00B55542" w:rsidRPr="009B3662" w:rsidRDefault="00B55542" w:rsidP="00B5554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072" w:type="dxa"/>
          </w:tcPr>
          <w:p w:rsidR="00B55542" w:rsidRPr="009B3662" w:rsidRDefault="00B55542" w:rsidP="00B5554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912" w:type="dxa"/>
          </w:tcPr>
          <w:p w:rsidR="00B55542" w:rsidRPr="009B3662" w:rsidRDefault="00B55542" w:rsidP="00B5554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328" w:type="dxa"/>
          </w:tcPr>
          <w:p w:rsidR="00B55542" w:rsidRPr="009B3662" w:rsidRDefault="00B55542" w:rsidP="00B5554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870" w:type="dxa"/>
          </w:tcPr>
          <w:p w:rsidR="00B55542" w:rsidRPr="009B3662" w:rsidRDefault="00B55542" w:rsidP="00B55542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204" w:type="dxa"/>
          </w:tcPr>
          <w:p w:rsidR="00B55542" w:rsidRPr="009B3662" w:rsidRDefault="00B55542" w:rsidP="00B55542">
            <w:pPr>
              <w:pStyle w:val="Tabele"/>
              <w:rPr>
                <w:sz w:val="21"/>
                <w:szCs w:val="21"/>
              </w:rPr>
            </w:pPr>
            <w:r w:rsidRPr="009B3662">
              <w:rPr>
                <w:sz w:val="21"/>
                <w:szCs w:val="21"/>
              </w:rPr>
              <w:t>8 287 500</w:t>
            </w:r>
          </w:p>
        </w:tc>
      </w:tr>
    </w:tbl>
    <w:p w:rsidR="00B55542" w:rsidRPr="00F379EB" w:rsidRDefault="00B55542" w:rsidP="00B55542">
      <w:pPr>
        <w:pStyle w:val="Paragrafi"/>
        <w:ind w:firstLine="0"/>
      </w:pPr>
    </w:p>
    <w:p w:rsidR="00A0784B" w:rsidRPr="003941D1" w:rsidRDefault="00A0784B" w:rsidP="003941D1">
      <w:pPr>
        <w:pStyle w:val="Paragrafi"/>
      </w:pPr>
    </w:p>
    <w:sectPr w:rsidR="00A0784B" w:rsidRPr="003941D1" w:rsidSect="00B55542">
      <w:footerReference w:type="even" r:id="rId6"/>
      <w:footerReference w:type="default" r:id="rId7"/>
      <w:pgSz w:w="11906" w:h="16838" w:code="9"/>
      <w:pgMar w:top="1418" w:right="1418" w:bottom="1418" w:left="1418" w:header="1304" w:footer="1134" w:gutter="0"/>
      <w:paperSrc w:first="15" w:other="15"/>
      <w:pgNumType w:start="829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F6028">
      <w:r>
        <w:separator/>
      </w:r>
    </w:p>
  </w:endnote>
  <w:endnote w:type="continuationSeparator" w:id="0">
    <w:p w:rsidR="00000000" w:rsidRDefault="000F6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542" w:rsidRDefault="00B55542" w:rsidP="00B5554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55542" w:rsidRDefault="00B55542" w:rsidP="00B5554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542" w:rsidRPr="00647B56" w:rsidRDefault="00B55542" w:rsidP="00B55542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647B56">
      <w:rPr>
        <w:rStyle w:val="PageNumber"/>
        <w:rFonts w:ascii="CG Times" w:hAnsi="CG Times"/>
        <w:sz w:val="22"/>
        <w:szCs w:val="22"/>
      </w:rPr>
      <w:fldChar w:fldCharType="begin"/>
    </w:r>
    <w:r w:rsidRPr="00647B56">
      <w:rPr>
        <w:rStyle w:val="PageNumber"/>
        <w:rFonts w:ascii="CG Times" w:hAnsi="CG Times"/>
        <w:sz w:val="22"/>
        <w:szCs w:val="22"/>
      </w:rPr>
      <w:instrText xml:space="preserve">PAGE  </w:instrText>
    </w:r>
    <w:r w:rsidRPr="00647B56">
      <w:rPr>
        <w:rStyle w:val="PageNumber"/>
        <w:rFonts w:ascii="CG Times" w:hAnsi="CG Times"/>
        <w:sz w:val="22"/>
        <w:szCs w:val="22"/>
      </w:rPr>
      <w:fldChar w:fldCharType="separate"/>
    </w:r>
    <w:r w:rsidR="000F6028">
      <w:rPr>
        <w:rStyle w:val="PageNumber"/>
        <w:rFonts w:ascii="CG Times" w:hAnsi="CG Times"/>
        <w:noProof/>
        <w:sz w:val="22"/>
        <w:szCs w:val="22"/>
      </w:rPr>
      <w:t>829</w:t>
    </w:r>
    <w:r w:rsidRPr="00647B56">
      <w:rPr>
        <w:rStyle w:val="PageNumber"/>
        <w:rFonts w:ascii="CG Times" w:hAnsi="CG Times"/>
        <w:sz w:val="22"/>
        <w:szCs w:val="22"/>
      </w:rPr>
      <w:fldChar w:fldCharType="end"/>
    </w:r>
  </w:p>
  <w:p w:rsidR="00B55542" w:rsidRDefault="00B55542" w:rsidP="00B5554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F6028">
      <w:r>
        <w:separator/>
      </w:r>
    </w:p>
  </w:footnote>
  <w:footnote w:type="continuationSeparator" w:id="0">
    <w:p w:rsidR="00000000" w:rsidRDefault="000F60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F6028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55542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44A8F6-7F2D-4649-933D-A39ED2CA9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5542"/>
    <w:rPr>
      <w:color w:val="333333"/>
      <w:sz w:val="24"/>
      <w:szCs w:val="28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link w:val="TabeleChar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B5554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55542"/>
  </w:style>
  <w:style w:type="table" w:styleId="TableGrid">
    <w:name w:val="Table Grid"/>
    <w:basedOn w:val="TableNormal"/>
    <w:rsid w:val="00B55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eleChar">
    <w:name w:val="Tabele Char"/>
    <w:basedOn w:val="DefaultParagraphFont"/>
    <w:link w:val="Tabele"/>
    <w:rsid w:val="00B55542"/>
    <w:rPr>
      <w:rFonts w:ascii="CG Times" w:hAnsi="CG Times"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5554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2019-03-16T14:12:00Z</dcterms:created>
  <dcterms:modified xsi:type="dcterms:W3CDTF">2019-03-16T14:12:00Z</dcterms:modified>
</cp:coreProperties>
</file>