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8EF" w:rsidRPr="007158EF" w:rsidRDefault="007158EF" w:rsidP="007158EF">
      <w:pPr>
        <w:pStyle w:val="Titulli"/>
        <w:rPr>
          <w:b w:val="0"/>
        </w:rPr>
      </w:pPr>
      <w:bookmarkStart w:id="0" w:name="_GoBack"/>
      <w:bookmarkEnd w:id="0"/>
      <w:r w:rsidRPr="007158EF">
        <w:rPr>
          <w:b w:val="0"/>
        </w:rPr>
        <w:t>KËRKESË PËR SHPRONËSIM ME INTERES PUBLIK</w:t>
      </w:r>
    </w:p>
    <w:p w:rsidR="007158EF" w:rsidRPr="007158EF" w:rsidRDefault="007158EF" w:rsidP="007158EF">
      <w:pPr>
        <w:pStyle w:val="Titulli"/>
        <w:rPr>
          <w:b w:val="0"/>
        </w:rPr>
      </w:pPr>
    </w:p>
    <w:p w:rsidR="007158EF" w:rsidRPr="00E84398" w:rsidRDefault="007158EF" w:rsidP="007158E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Ministria e Ekonomisë, Tregtisë dhe Energjetikës shpall kërkesën për shpronësim, për interes publik, të pasurisë së paluajtshme, pronë private, të tipit “Tokë bujqësore arë”, që preket nga “Ndërtimi i nënstacionit 110/ 20 kv Elbasan”.</w:t>
      </w:r>
    </w:p>
    <w:p w:rsidR="007158EF" w:rsidRPr="00E84398" w:rsidRDefault="007158EF" w:rsidP="007158E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Subjekti kërkues i këtij</w:t>
      </w:r>
      <w:r>
        <w:rPr>
          <w:sz w:val="21"/>
          <w:szCs w:val="21"/>
        </w:rPr>
        <w:t xml:space="preserve"> shpronësimi është:  “KESH” sh.a.</w:t>
      </w:r>
      <w:r w:rsidRPr="00E84398">
        <w:rPr>
          <w:sz w:val="21"/>
          <w:szCs w:val="21"/>
        </w:rPr>
        <w:t xml:space="preserve">, TIRANË. </w:t>
      </w:r>
    </w:p>
    <w:p w:rsidR="007158EF" w:rsidRPr="00E84398" w:rsidRDefault="007158EF" w:rsidP="007158E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Me anën e këtij publikimi në shtyp, kërkojmë të vëmë në dijeni personat që preken nga ky shpronësim.</w:t>
      </w:r>
    </w:p>
    <w:p w:rsidR="007158EF" w:rsidRPr="00E84398" w:rsidRDefault="007158EF" w:rsidP="007158E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Vënia në dijeni konsiston në sipërfaqen e pasurisë së paluajtshme që shpronësohet dhe masën përkatëse të kompensimit, të llogaritur nga komisioni i posaçëm i shpronësimit, pranë Ministrisë së Ekonomisë, Tregtisë dhe Energjetikës, për të gjithë bashkëpronarët, sipas listës emërore të mëposhtme.</w:t>
      </w:r>
    </w:p>
    <w:p w:rsidR="007158EF" w:rsidRPr="00E84398" w:rsidRDefault="007158EF" w:rsidP="007158EF">
      <w:pPr>
        <w:pStyle w:val="Paragrafi"/>
      </w:pPr>
    </w:p>
    <w:p w:rsidR="007158EF" w:rsidRPr="00E84398" w:rsidRDefault="007158EF" w:rsidP="007158EF">
      <w:pPr>
        <w:pStyle w:val="Paragrafi"/>
      </w:pPr>
    </w:p>
    <w:p w:rsidR="007158EF" w:rsidRPr="00E84398" w:rsidRDefault="007158EF" w:rsidP="007158EF">
      <w:pPr>
        <w:pStyle w:val="Paragrafi"/>
      </w:pPr>
    </w:p>
    <w:p w:rsidR="007158EF" w:rsidRPr="00E84398" w:rsidRDefault="007158EF" w:rsidP="007158EF">
      <w:pPr>
        <w:pStyle w:val="Paragrafi"/>
      </w:pPr>
    </w:p>
    <w:p w:rsidR="007158EF" w:rsidRPr="00E84398" w:rsidRDefault="007158EF" w:rsidP="007158EF">
      <w:pPr>
        <w:pStyle w:val="Paragrafi"/>
      </w:pPr>
    </w:p>
    <w:p w:rsidR="007158EF" w:rsidRPr="00E84398" w:rsidRDefault="007158EF" w:rsidP="007158EF">
      <w:pPr>
        <w:pStyle w:val="Paragrafi"/>
      </w:pPr>
    </w:p>
    <w:p w:rsidR="007158EF" w:rsidRPr="00E84398" w:rsidRDefault="007158EF" w:rsidP="007158EF">
      <w:pPr>
        <w:pStyle w:val="Paragrafi"/>
      </w:pPr>
    </w:p>
    <w:p w:rsidR="007158EF" w:rsidRPr="00E84398" w:rsidRDefault="007158EF" w:rsidP="007158EF">
      <w:pPr>
        <w:pStyle w:val="Paragrafi"/>
      </w:pPr>
    </w:p>
    <w:p w:rsidR="007158EF" w:rsidRPr="00E84398" w:rsidRDefault="007158EF" w:rsidP="007158EF">
      <w:pPr>
        <w:pStyle w:val="Paragrafi"/>
      </w:pPr>
    </w:p>
    <w:p w:rsidR="007158EF" w:rsidRPr="00E84398" w:rsidRDefault="007158EF" w:rsidP="007158EF">
      <w:pPr>
        <w:pStyle w:val="Paragrafi"/>
        <w:rPr>
          <w:lang w:val="it-IT"/>
        </w:rPr>
        <w:sectPr w:rsidR="007158EF" w:rsidRPr="00E84398" w:rsidSect="007158EF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2801"/>
          <w:cols w:space="720"/>
          <w:docGrid w:linePitch="360"/>
        </w:sectPr>
      </w:pPr>
    </w:p>
    <w:p w:rsidR="007158EF" w:rsidRPr="00F2766E" w:rsidRDefault="007158EF" w:rsidP="007158EF">
      <w:pPr>
        <w:pStyle w:val="Paragrafi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lastRenderedPageBreak/>
        <w:t>REPUBLIKA E SHQIPËRISË</w:t>
      </w:r>
    </w:p>
    <w:p w:rsidR="007158EF" w:rsidRPr="00F2766E" w:rsidRDefault="007158EF" w:rsidP="007158EF">
      <w:pPr>
        <w:pStyle w:val="Paragrafi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MINISTRIA E EKONOMISË, TREGTISË DHE ENERGJETIKËS</w:t>
      </w:r>
    </w:p>
    <w:p w:rsidR="007158EF" w:rsidRPr="00F2766E" w:rsidRDefault="007158EF" w:rsidP="007158EF">
      <w:pPr>
        <w:pStyle w:val="Paragrafi"/>
        <w:rPr>
          <w:sz w:val="16"/>
          <w:szCs w:val="21"/>
          <w:lang w:val="de-DE"/>
        </w:rPr>
      </w:pPr>
    </w:p>
    <w:p w:rsidR="007158EF" w:rsidRPr="007158EF" w:rsidRDefault="007158EF" w:rsidP="007158EF">
      <w:pPr>
        <w:pStyle w:val="Paragrafi"/>
        <w:rPr>
          <w:sz w:val="21"/>
          <w:szCs w:val="21"/>
          <w:lang w:val="de-DE"/>
        </w:rPr>
      </w:pPr>
      <w:r w:rsidRPr="007158EF">
        <w:rPr>
          <w:sz w:val="21"/>
          <w:szCs w:val="21"/>
          <w:lang w:val="de-DE"/>
        </w:rPr>
        <w:t>LISTA  E  BASHKËPRONARËVE  QË SHPRONËSOHEN PËR EFEKT  TË  NDËRTIMIT TË “NËNSTACIONIT 110/20 kV ELBASAN”</w:t>
      </w:r>
    </w:p>
    <w:p w:rsidR="007158EF" w:rsidRPr="007158EF" w:rsidRDefault="007158EF" w:rsidP="007158EF">
      <w:pPr>
        <w:pStyle w:val="Paragrafi"/>
        <w:rPr>
          <w:sz w:val="18"/>
          <w:szCs w:val="21"/>
          <w:lang w:val="de-DE"/>
        </w:rPr>
      </w:pPr>
    </w:p>
    <w:p w:rsidR="007158EF" w:rsidRPr="007158EF" w:rsidRDefault="007158EF" w:rsidP="007158EF">
      <w:pPr>
        <w:pStyle w:val="Paragrafi"/>
        <w:rPr>
          <w:sz w:val="21"/>
          <w:szCs w:val="21"/>
          <w:lang w:val="de-DE"/>
        </w:rPr>
      </w:pPr>
      <w:r w:rsidRPr="007158EF">
        <w:rPr>
          <w:sz w:val="21"/>
          <w:szCs w:val="21"/>
          <w:lang w:val="de-DE"/>
        </w:rPr>
        <w:t xml:space="preserve">RRETHI: Elbasan </w:t>
      </w:r>
    </w:p>
    <w:p w:rsidR="007158EF" w:rsidRPr="007158EF" w:rsidRDefault="007158EF" w:rsidP="007158EF">
      <w:pPr>
        <w:pStyle w:val="Paragrafi"/>
        <w:rPr>
          <w:sz w:val="21"/>
          <w:szCs w:val="21"/>
          <w:lang w:val="de-DE"/>
        </w:rPr>
      </w:pPr>
      <w:r w:rsidRPr="007158EF">
        <w:rPr>
          <w:sz w:val="21"/>
          <w:szCs w:val="21"/>
          <w:lang w:val="de-DE"/>
        </w:rPr>
        <w:t>BASHKIA: Elbasan</w:t>
      </w:r>
    </w:p>
    <w:p w:rsidR="007158EF" w:rsidRPr="007158EF" w:rsidRDefault="007158EF" w:rsidP="007158EF">
      <w:pPr>
        <w:pStyle w:val="Paragrafi"/>
        <w:rPr>
          <w:sz w:val="21"/>
          <w:szCs w:val="21"/>
          <w:lang w:val="de-DE"/>
        </w:rPr>
      </w:pPr>
      <w:r w:rsidRPr="007158EF">
        <w:rPr>
          <w:sz w:val="21"/>
          <w:szCs w:val="21"/>
          <w:lang w:val="de-DE"/>
        </w:rPr>
        <w:t>Lagja: 28 Nëntori</w:t>
      </w:r>
    </w:p>
    <w:p w:rsidR="007158EF" w:rsidRPr="007158EF" w:rsidRDefault="007158EF" w:rsidP="007158EF">
      <w:pPr>
        <w:pStyle w:val="Paragrafi"/>
        <w:rPr>
          <w:sz w:val="16"/>
          <w:szCs w:val="21"/>
          <w:lang w:val="de-DE"/>
        </w:rPr>
      </w:pPr>
    </w:p>
    <w:p w:rsidR="007158EF" w:rsidRPr="007158EF" w:rsidRDefault="007158EF" w:rsidP="007158EF">
      <w:pPr>
        <w:pStyle w:val="Paragrafi"/>
        <w:rPr>
          <w:sz w:val="21"/>
          <w:szCs w:val="21"/>
          <w:lang w:val="de-DE"/>
        </w:rPr>
      </w:pPr>
      <w:r w:rsidRPr="007158EF">
        <w:rPr>
          <w:sz w:val="21"/>
          <w:szCs w:val="21"/>
          <w:lang w:val="de-DE"/>
        </w:rPr>
        <w:t>Lloji i pasurisë së paluajtshme që shpronësohet: Tokë bujqësore  arë</w:t>
      </w:r>
    </w:p>
    <w:p w:rsidR="007158EF" w:rsidRPr="007158EF" w:rsidRDefault="007158EF" w:rsidP="007158EF">
      <w:pPr>
        <w:pStyle w:val="Paragrafi"/>
        <w:rPr>
          <w:sz w:val="21"/>
          <w:szCs w:val="21"/>
          <w:lang w:val="de-DE"/>
        </w:rPr>
      </w:pPr>
      <w:r w:rsidRPr="007158EF">
        <w:rPr>
          <w:sz w:val="21"/>
          <w:szCs w:val="21"/>
          <w:lang w:val="de-DE"/>
        </w:rPr>
        <w:t xml:space="preserve">Lloji i pasurisë  që dëmtohet për shkak të ndërtimit nënstacionit: Kulturë bujqësore (misër). </w:t>
      </w:r>
    </w:p>
    <w:p w:rsidR="007158EF" w:rsidRPr="00803636" w:rsidRDefault="007158EF" w:rsidP="007158EF">
      <w:pPr>
        <w:pStyle w:val="Paragrafi"/>
        <w:rPr>
          <w:lang w:val="it-IT"/>
        </w:rPr>
      </w:pPr>
    </w:p>
    <w:tbl>
      <w:tblPr>
        <w:tblStyle w:val="TableGrid"/>
        <w:tblW w:w="1476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98"/>
        <w:gridCol w:w="1022"/>
        <w:gridCol w:w="1008"/>
        <w:gridCol w:w="1152"/>
        <w:gridCol w:w="648"/>
        <w:gridCol w:w="720"/>
        <w:gridCol w:w="900"/>
        <w:gridCol w:w="792"/>
        <w:gridCol w:w="900"/>
        <w:gridCol w:w="828"/>
        <w:gridCol w:w="1066"/>
        <w:gridCol w:w="701"/>
        <w:gridCol w:w="1005"/>
        <w:gridCol w:w="1080"/>
        <w:gridCol w:w="1080"/>
        <w:gridCol w:w="1260"/>
      </w:tblGrid>
      <w:tr w:rsidR="007158EF" w:rsidRPr="00124E4A">
        <w:tc>
          <w:tcPr>
            <w:tcW w:w="598" w:type="dxa"/>
            <w:vMerge w:val="restart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Nr.</w:t>
            </w:r>
          </w:p>
        </w:tc>
        <w:tc>
          <w:tcPr>
            <w:tcW w:w="9036" w:type="dxa"/>
            <w:gridSpan w:val="10"/>
            <w:vAlign w:val="center"/>
          </w:tcPr>
          <w:p w:rsidR="007158EF" w:rsidRPr="00124E4A" w:rsidRDefault="007158EF" w:rsidP="007158EF">
            <w:pPr>
              <w:pStyle w:val="Tabele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Shpron</w:t>
            </w:r>
            <w:r w:rsidRPr="000869DF">
              <w:rPr>
                <w:b/>
              </w:rPr>
              <w:t>ë</w:t>
            </w:r>
            <w:r w:rsidRPr="00124E4A">
              <w:rPr>
                <w:b/>
                <w:lang w:val="it-IT"/>
              </w:rPr>
              <w:t>simi i</w:t>
            </w:r>
            <w:r>
              <w:rPr>
                <w:b/>
                <w:lang w:val="it-IT"/>
              </w:rPr>
              <w:t xml:space="preserve"> pasurisë së paluajtshme “Toke a</w:t>
            </w:r>
            <w:r w:rsidRPr="00124E4A">
              <w:rPr>
                <w:b/>
                <w:lang w:val="it-IT"/>
              </w:rPr>
              <w:t>rë”</w:t>
            </w:r>
          </w:p>
        </w:tc>
        <w:tc>
          <w:tcPr>
            <w:tcW w:w="2786" w:type="dxa"/>
            <w:gridSpan w:val="3"/>
          </w:tcPr>
          <w:p w:rsidR="007158EF" w:rsidRPr="00124E4A" w:rsidRDefault="007158EF" w:rsidP="007158EF">
            <w:pPr>
              <w:pStyle w:val="Tabele"/>
              <w:jc w:val="center"/>
              <w:rPr>
                <w:b/>
              </w:rPr>
            </w:pPr>
            <w:r w:rsidRPr="00124E4A">
              <w:rPr>
                <w:b/>
              </w:rPr>
              <w:t>Kultura bujqesore të dëmtuara</w:t>
            </w:r>
          </w:p>
        </w:tc>
        <w:tc>
          <w:tcPr>
            <w:tcW w:w="1080" w:type="dxa"/>
            <w:vMerge w:val="restart"/>
            <w:vAlign w:val="center"/>
          </w:tcPr>
          <w:p w:rsidR="007158EF" w:rsidRPr="00104EF1" w:rsidRDefault="007158EF" w:rsidP="007158EF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04EF1">
              <w:rPr>
                <w:sz w:val="18"/>
                <w:szCs w:val="18"/>
                <w:lang w:val="it-IT"/>
              </w:rPr>
              <w:t>Vlera totale e kompensimit në lekë</w:t>
            </w:r>
          </w:p>
        </w:tc>
        <w:tc>
          <w:tcPr>
            <w:tcW w:w="1260" w:type="dxa"/>
            <w:vMerge w:val="restart"/>
            <w:vAlign w:val="center"/>
          </w:tcPr>
          <w:p w:rsidR="007158EF" w:rsidRPr="00B00D55" w:rsidRDefault="007158EF" w:rsidP="007158EF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B00D55">
              <w:rPr>
                <w:b/>
                <w:sz w:val="18"/>
                <w:szCs w:val="18"/>
                <w:lang w:val="it-IT"/>
              </w:rPr>
              <w:t>Adresa e pronarëve</w:t>
            </w:r>
          </w:p>
        </w:tc>
      </w:tr>
      <w:tr w:rsidR="007158EF" w:rsidRPr="00124E4A">
        <w:tc>
          <w:tcPr>
            <w:tcW w:w="598" w:type="dxa"/>
            <w:vMerge/>
          </w:tcPr>
          <w:p w:rsidR="007158EF" w:rsidRPr="00124E4A" w:rsidRDefault="007158EF" w:rsidP="007158EF">
            <w:pPr>
              <w:pStyle w:val="Tabele"/>
              <w:rPr>
                <w:lang w:val="it-IT"/>
              </w:rPr>
            </w:pPr>
          </w:p>
        </w:tc>
        <w:tc>
          <w:tcPr>
            <w:tcW w:w="1022" w:type="dxa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 w:rsidRPr="00124E4A">
              <w:rPr>
                <w:b/>
              </w:rPr>
              <w:t>Emri</w:t>
            </w:r>
          </w:p>
        </w:tc>
        <w:tc>
          <w:tcPr>
            <w:tcW w:w="1008" w:type="dxa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>
              <w:rPr>
                <w:b/>
              </w:rPr>
              <w:t>Atë</w:t>
            </w:r>
            <w:r w:rsidRPr="00124E4A">
              <w:rPr>
                <w:b/>
              </w:rPr>
              <w:t>sia</w:t>
            </w:r>
          </w:p>
        </w:tc>
        <w:tc>
          <w:tcPr>
            <w:tcW w:w="1152" w:type="dxa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 w:rsidRPr="00124E4A">
              <w:rPr>
                <w:b/>
              </w:rPr>
              <w:t>Mbiemri</w:t>
            </w:r>
          </w:p>
        </w:tc>
        <w:tc>
          <w:tcPr>
            <w:tcW w:w="648" w:type="dxa"/>
          </w:tcPr>
          <w:p w:rsidR="007158EF" w:rsidRPr="00124E4A" w:rsidRDefault="007158EF" w:rsidP="007158EF">
            <w:pPr>
              <w:pStyle w:val="Tabele"/>
              <w:jc w:val="center"/>
            </w:pPr>
            <w:r>
              <w:t>Lloji i pasurisë</w:t>
            </w:r>
          </w:p>
        </w:tc>
        <w:tc>
          <w:tcPr>
            <w:tcW w:w="720" w:type="dxa"/>
          </w:tcPr>
          <w:p w:rsidR="007158EF" w:rsidRPr="00124E4A" w:rsidRDefault="007158EF" w:rsidP="007158EF">
            <w:pPr>
              <w:pStyle w:val="Tabele"/>
              <w:jc w:val="center"/>
            </w:pPr>
            <w:r w:rsidRPr="00124E4A">
              <w:t>Zona kadastrale</w:t>
            </w:r>
          </w:p>
        </w:tc>
        <w:tc>
          <w:tcPr>
            <w:tcW w:w="900" w:type="dxa"/>
          </w:tcPr>
          <w:p w:rsidR="007158EF" w:rsidRPr="00124E4A" w:rsidRDefault="007158EF" w:rsidP="007158EF">
            <w:pPr>
              <w:pStyle w:val="Tabele"/>
              <w:jc w:val="center"/>
            </w:pPr>
            <w:r>
              <w:t>Numri i pasurisë</w:t>
            </w:r>
          </w:p>
        </w:tc>
        <w:tc>
          <w:tcPr>
            <w:tcW w:w="792" w:type="dxa"/>
          </w:tcPr>
          <w:p w:rsidR="007158EF" w:rsidRPr="00124E4A" w:rsidRDefault="007158EF" w:rsidP="007158EF">
            <w:pPr>
              <w:pStyle w:val="Tabele"/>
              <w:jc w:val="center"/>
            </w:pPr>
            <w:r w:rsidRPr="00124E4A">
              <w:t>Sasia në m²</w:t>
            </w:r>
          </w:p>
        </w:tc>
        <w:tc>
          <w:tcPr>
            <w:tcW w:w="900" w:type="dxa"/>
          </w:tcPr>
          <w:p w:rsidR="007158EF" w:rsidRPr="00124E4A" w:rsidRDefault="007158EF" w:rsidP="007158EF">
            <w:pPr>
              <w:pStyle w:val="Tabele"/>
              <w:jc w:val="center"/>
            </w:pPr>
            <w:r w:rsidRPr="00124E4A">
              <w:t>Kategoria e tokës</w:t>
            </w:r>
          </w:p>
        </w:tc>
        <w:tc>
          <w:tcPr>
            <w:tcW w:w="828" w:type="dxa"/>
          </w:tcPr>
          <w:p w:rsidR="007158EF" w:rsidRPr="00124E4A" w:rsidRDefault="007158EF" w:rsidP="007158EF">
            <w:pPr>
              <w:pStyle w:val="Tabele"/>
              <w:jc w:val="center"/>
            </w:pPr>
            <w:r w:rsidRPr="00124E4A">
              <w:t>Çmimi në lek/m²</w:t>
            </w:r>
          </w:p>
        </w:tc>
        <w:tc>
          <w:tcPr>
            <w:tcW w:w="1066" w:type="dxa"/>
          </w:tcPr>
          <w:p w:rsidR="007158EF" w:rsidRPr="00124E4A" w:rsidRDefault="007158EF" w:rsidP="007158EF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Vlera e kompensimit në</w:t>
            </w:r>
            <w:r w:rsidRPr="00124E4A">
              <w:rPr>
                <w:lang w:val="it-IT"/>
              </w:rPr>
              <w:t xml:space="preserve"> lekë</w:t>
            </w:r>
          </w:p>
        </w:tc>
        <w:tc>
          <w:tcPr>
            <w:tcW w:w="701" w:type="dxa"/>
          </w:tcPr>
          <w:p w:rsidR="007158EF" w:rsidRPr="00124E4A" w:rsidRDefault="007158EF" w:rsidP="007158EF">
            <w:pPr>
              <w:pStyle w:val="Tabele"/>
              <w:jc w:val="center"/>
            </w:pPr>
            <w:r w:rsidRPr="00124E4A">
              <w:t>Sasia në ha</w:t>
            </w:r>
          </w:p>
        </w:tc>
        <w:tc>
          <w:tcPr>
            <w:tcW w:w="1005" w:type="dxa"/>
          </w:tcPr>
          <w:p w:rsidR="007158EF" w:rsidRPr="00124E4A" w:rsidRDefault="007158EF" w:rsidP="007158EF">
            <w:pPr>
              <w:pStyle w:val="Tabele"/>
              <w:jc w:val="center"/>
            </w:pPr>
            <w:r w:rsidRPr="00124E4A">
              <w:t>Lloji kult. bujqësore të dëmtuar</w:t>
            </w:r>
          </w:p>
        </w:tc>
        <w:tc>
          <w:tcPr>
            <w:tcW w:w="1080" w:type="dxa"/>
          </w:tcPr>
          <w:p w:rsidR="007158EF" w:rsidRPr="00104EF1" w:rsidRDefault="007158EF" w:rsidP="007158EF">
            <w:pPr>
              <w:pStyle w:val="Tabele"/>
              <w:jc w:val="center"/>
              <w:rPr>
                <w:sz w:val="18"/>
                <w:szCs w:val="18"/>
              </w:rPr>
            </w:pPr>
            <w:r w:rsidRPr="00104EF1">
              <w:rPr>
                <w:sz w:val="18"/>
                <w:szCs w:val="18"/>
              </w:rPr>
              <w:t>Vlera në leke për kompensim</w:t>
            </w:r>
          </w:p>
        </w:tc>
        <w:tc>
          <w:tcPr>
            <w:tcW w:w="1080" w:type="dxa"/>
            <w:vMerge/>
          </w:tcPr>
          <w:p w:rsidR="007158EF" w:rsidRPr="00124E4A" w:rsidRDefault="007158EF" w:rsidP="007158EF">
            <w:pPr>
              <w:pStyle w:val="Tabele"/>
              <w:jc w:val="center"/>
            </w:pPr>
          </w:p>
        </w:tc>
        <w:tc>
          <w:tcPr>
            <w:tcW w:w="1260" w:type="dxa"/>
            <w:vMerge/>
          </w:tcPr>
          <w:p w:rsidR="007158EF" w:rsidRPr="00124E4A" w:rsidRDefault="007158EF" w:rsidP="007158EF">
            <w:pPr>
              <w:pStyle w:val="Tabele"/>
              <w:jc w:val="center"/>
            </w:pPr>
          </w:p>
        </w:tc>
      </w:tr>
      <w:tr w:rsidR="007158EF" w:rsidRPr="00124E4A">
        <w:tc>
          <w:tcPr>
            <w:tcW w:w="59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1</w:t>
            </w:r>
          </w:p>
        </w:tc>
        <w:tc>
          <w:tcPr>
            <w:tcW w:w="102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Violeta</w:t>
            </w:r>
          </w:p>
        </w:tc>
        <w:tc>
          <w:tcPr>
            <w:tcW w:w="1008" w:type="dxa"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15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Ajazi</w:t>
            </w:r>
          </w:p>
        </w:tc>
        <w:tc>
          <w:tcPr>
            <w:tcW w:w="648" w:type="dxa"/>
            <w:vMerge w:val="restart"/>
            <w:vAlign w:val="center"/>
          </w:tcPr>
          <w:p w:rsidR="007158EF" w:rsidRPr="00356A53" w:rsidRDefault="007158EF" w:rsidP="007158EF">
            <w:pPr>
              <w:pStyle w:val="Tabele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Tokëa</w:t>
            </w:r>
            <w:r w:rsidRPr="00356A53">
              <w:rPr>
                <w:b/>
                <w:sz w:val="18"/>
                <w:szCs w:val="18"/>
              </w:rPr>
              <w:t>rë</w:t>
            </w:r>
          </w:p>
        </w:tc>
        <w:tc>
          <w:tcPr>
            <w:tcW w:w="720" w:type="dxa"/>
            <w:vMerge w:val="restart"/>
            <w:vAlign w:val="center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 w:rsidRPr="00124E4A">
              <w:rPr>
                <w:b/>
              </w:rPr>
              <w:t>8526</w:t>
            </w:r>
          </w:p>
        </w:tc>
        <w:tc>
          <w:tcPr>
            <w:tcW w:w="900" w:type="dxa"/>
            <w:vMerge w:val="restart"/>
            <w:vAlign w:val="center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 w:rsidRPr="00124E4A">
              <w:rPr>
                <w:b/>
              </w:rPr>
              <w:t>88/1</w:t>
            </w:r>
          </w:p>
        </w:tc>
        <w:tc>
          <w:tcPr>
            <w:tcW w:w="792" w:type="dxa"/>
            <w:vMerge w:val="restart"/>
            <w:vAlign w:val="center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 w:rsidRPr="00124E4A">
              <w:rPr>
                <w:b/>
              </w:rPr>
              <w:t>4279</w:t>
            </w:r>
          </w:p>
        </w:tc>
        <w:tc>
          <w:tcPr>
            <w:tcW w:w="900" w:type="dxa"/>
            <w:vMerge w:val="restart"/>
            <w:vAlign w:val="center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 w:rsidRPr="00124E4A">
              <w:rPr>
                <w:b/>
              </w:rPr>
              <w:t>II</w:t>
            </w:r>
          </w:p>
        </w:tc>
        <w:tc>
          <w:tcPr>
            <w:tcW w:w="828" w:type="dxa"/>
            <w:vMerge w:val="restart"/>
            <w:vAlign w:val="center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 w:rsidRPr="00124E4A">
              <w:rPr>
                <w:b/>
              </w:rPr>
              <w:t>1500</w:t>
            </w:r>
          </w:p>
        </w:tc>
        <w:tc>
          <w:tcPr>
            <w:tcW w:w="1066" w:type="dxa"/>
            <w:vMerge w:val="restart"/>
            <w:vAlign w:val="center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 w:rsidRPr="00124E4A">
              <w:rPr>
                <w:b/>
              </w:rPr>
              <w:t>6.418.500</w:t>
            </w:r>
          </w:p>
        </w:tc>
        <w:tc>
          <w:tcPr>
            <w:tcW w:w="701" w:type="dxa"/>
            <w:vMerge w:val="restart"/>
            <w:vAlign w:val="center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 w:rsidRPr="00124E4A">
              <w:rPr>
                <w:b/>
              </w:rPr>
              <w:t>0.4 ha</w:t>
            </w:r>
          </w:p>
        </w:tc>
        <w:tc>
          <w:tcPr>
            <w:tcW w:w="1005" w:type="dxa"/>
            <w:vMerge w:val="restart"/>
            <w:vAlign w:val="center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 w:rsidRPr="00124E4A">
              <w:rPr>
                <w:b/>
              </w:rPr>
              <w:t>misër</w:t>
            </w:r>
          </w:p>
        </w:tc>
        <w:tc>
          <w:tcPr>
            <w:tcW w:w="1080" w:type="dxa"/>
            <w:vMerge w:val="restart"/>
            <w:vAlign w:val="center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 w:rsidRPr="00124E4A">
              <w:rPr>
                <w:b/>
              </w:rPr>
              <w:t>112.000</w:t>
            </w:r>
          </w:p>
        </w:tc>
        <w:tc>
          <w:tcPr>
            <w:tcW w:w="1080" w:type="dxa"/>
            <w:vMerge w:val="restart"/>
            <w:vAlign w:val="center"/>
          </w:tcPr>
          <w:p w:rsidR="007158EF" w:rsidRPr="00124E4A" w:rsidRDefault="007158EF" w:rsidP="007158EF">
            <w:pPr>
              <w:pStyle w:val="Tabele"/>
              <w:rPr>
                <w:b/>
              </w:rPr>
            </w:pPr>
            <w:r w:rsidRPr="00124E4A">
              <w:rPr>
                <w:b/>
              </w:rPr>
              <w:t>6.530.500</w:t>
            </w:r>
          </w:p>
        </w:tc>
        <w:tc>
          <w:tcPr>
            <w:tcW w:w="1260" w:type="dxa"/>
            <w:vMerge w:val="restart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 xml:space="preserve">Lagjia: </w:t>
            </w:r>
            <w:r w:rsidRPr="00124E4A">
              <w:rPr>
                <w:lang w:val="it-IT"/>
              </w:rPr>
              <w:t>Em</w:t>
            </w:r>
            <w:r>
              <w:t>in Matraxhiu,</w:t>
            </w:r>
            <w:r w:rsidRPr="00124E4A">
              <w:t xml:space="preserve"> Elbasan</w:t>
            </w:r>
          </w:p>
        </w:tc>
      </w:tr>
      <w:tr w:rsidR="007158EF" w:rsidRPr="00124E4A">
        <w:tc>
          <w:tcPr>
            <w:tcW w:w="59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2</w:t>
            </w:r>
          </w:p>
        </w:tc>
        <w:tc>
          <w:tcPr>
            <w:tcW w:w="102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 xml:space="preserve">Afrida </w:t>
            </w:r>
          </w:p>
        </w:tc>
        <w:tc>
          <w:tcPr>
            <w:tcW w:w="100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Ymer</w:t>
            </w:r>
          </w:p>
        </w:tc>
        <w:tc>
          <w:tcPr>
            <w:tcW w:w="115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Balashi</w:t>
            </w:r>
          </w:p>
        </w:tc>
        <w:tc>
          <w:tcPr>
            <w:tcW w:w="64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3</w:t>
            </w:r>
          </w:p>
        </w:tc>
        <w:tc>
          <w:tcPr>
            <w:tcW w:w="102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Devis</w:t>
            </w:r>
          </w:p>
        </w:tc>
        <w:tc>
          <w:tcPr>
            <w:tcW w:w="100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 xml:space="preserve">Agron </w:t>
            </w:r>
          </w:p>
        </w:tc>
        <w:tc>
          <w:tcPr>
            <w:tcW w:w="115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Balashi</w:t>
            </w:r>
          </w:p>
        </w:tc>
        <w:tc>
          <w:tcPr>
            <w:tcW w:w="64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4</w:t>
            </w:r>
          </w:p>
        </w:tc>
        <w:tc>
          <w:tcPr>
            <w:tcW w:w="102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Greta</w:t>
            </w:r>
          </w:p>
        </w:tc>
        <w:tc>
          <w:tcPr>
            <w:tcW w:w="100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 xml:space="preserve">Agron </w:t>
            </w:r>
          </w:p>
        </w:tc>
        <w:tc>
          <w:tcPr>
            <w:tcW w:w="115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Balashi (Hakani)</w:t>
            </w:r>
          </w:p>
        </w:tc>
        <w:tc>
          <w:tcPr>
            <w:tcW w:w="64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5</w:t>
            </w:r>
          </w:p>
        </w:tc>
        <w:tc>
          <w:tcPr>
            <w:tcW w:w="102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Suljon</w:t>
            </w:r>
          </w:p>
        </w:tc>
        <w:tc>
          <w:tcPr>
            <w:tcW w:w="100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Agron</w:t>
            </w:r>
          </w:p>
        </w:tc>
        <w:tc>
          <w:tcPr>
            <w:tcW w:w="115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Balashi</w:t>
            </w:r>
          </w:p>
        </w:tc>
        <w:tc>
          <w:tcPr>
            <w:tcW w:w="64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6</w:t>
            </w:r>
          </w:p>
        </w:tc>
        <w:tc>
          <w:tcPr>
            <w:tcW w:w="102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Bashkim</w:t>
            </w:r>
          </w:p>
        </w:tc>
        <w:tc>
          <w:tcPr>
            <w:tcW w:w="1008" w:type="dxa"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15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Arapi</w:t>
            </w:r>
          </w:p>
        </w:tc>
        <w:tc>
          <w:tcPr>
            <w:tcW w:w="64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7</w:t>
            </w:r>
          </w:p>
        </w:tc>
        <w:tc>
          <w:tcPr>
            <w:tcW w:w="102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Liri</w:t>
            </w:r>
          </w:p>
        </w:tc>
        <w:tc>
          <w:tcPr>
            <w:tcW w:w="1008" w:type="dxa"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15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Arapi</w:t>
            </w:r>
          </w:p>
        </w:tc>
        <w:tc>
          <w:tcPr>
            <w:tcW w:w="64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8</w:t>
            </w:r>
          </w:p>
        </w:tc>
        <w:tc>
          <w:tcPr>
            <w:tcW w:w="102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Pellumb</w:t>
            </w:r>
          </w:p>
        </w:tc>
        <w:tc>
          <w:tcPr>
            <w:tcW w:w="1008" w:type="dxa"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15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Arapi</w:t>
            </w:r>
          </w:p>
        </w:tc>
        <w:tc>
          <w:tcPr>
            <w:tcW w:w="64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9</w:t>
            </w:r>
          </w:p>
        </w:tc>
        <w:tc>
          <w:tcPr>
            <w:tcW w:w="102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Shpresa</w:t>
            </w:r>
          </w:p>
        </w:tc>
        <w:tc>
          <w:tcPr>
            <w:tcW w:w="1008" w:type="dxa"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15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Arapi</w:t>
            </w:r>
          </w:p>
        </w:tc>
        <w:tc>
          <w:tcPr>
            <w:tcW w:w="64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10</w:t>
            </w:r>
          </w:p>
        </w:tc>
        <w:tc>
          <w:tcPr>
            <w:tcW w:w="102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 xml:space="preserve">Diana </w:t>
            </w:r>
          </w:p>
        </w:tc>
        <w:tc>
          <w:tcPr>
            <w:tcW w:w="1008" w:type="dxa"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15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Arapi</w:t>
            </w:r>
          </w:p>
        </w:tc>
        <w:tc>
          <w:tcPr>
            <w:tcW w:w="64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11</w:t>
            </w:r>
          </w:p>
        </w:tc>
        <w:tc>
          <w:tcPr>
            <w:tcW w:w="102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Naim</w:t>
            </w:r>
          </w:p>
        </w:tc>
        <w:tc>
          <w:tcPr>
            <w:tcW w:w="1008" w:type="dxa"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15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Peqini</w:t>
            </w:r>
          </w:p>
        </w:tc>
        <w:tc>
          <w:tcPr>
            <w:tcW w:w="64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12</w:t>
            </w:r>
          </w:p>
        </w:tc>
        <w:tc>
          <w:tcPr>
            <w:tcW w:w="102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Fatbardha</w:t>
            </w:r>
          </w:p>
        </w:tc>
        <w:tc>
          <w:tcPr>
            <w:tcW w:w="1008" w:type="dxa"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152" w:type="dxa"/>
            <w:vAlign w:val="center"/>
          </w:tcPr>
          <w:p w:rsidR="007158EF" w:rsidRPr="00124E4A" w:rsidRDefault="007158EF" w:rsidP="007158EF">
            <w:pPr>
              <w:pStyle w:val="Tabele"/>
            </w:pPr>
            <w:r w:rsidRPr="00124E4A">
              <w:t>Peqini</w:t>
            </w:r>
          </w:p>
        </w:tc>
        <w:tc>
          <w:tcPr>
            <w:tcW w:w="64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  <w:vAlign w:val="center"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</w:tcPr>
          <w:p w:rsidR="007158EF" w:rsidRPr="00124E4A" w:rsidRDefault="007158EF" w:rsidP="007158EF">
            <w:pPr>
              <w:pStyle w:val="Tabele"/>
            </w:pPr>
            <w:r w:rsidRPr="00124E4A">
              <w:t>13</w:t>
            </w:r>
          </w:p>
        </w:tc>
        <w:tc>
          <w:tcPr>
            <w:tcW w:w="1022" w:type="dxa"/>
          </w:tcPr>
          <w:p w:rsidR="007158EF" w:rsidRPr="00124E4A" w:rsidRDefault="007158EF" w:rsidP="007158EF">
            <w:pPr>
              <w:pStyle w:val="Tabele"/>
            </w:pPr>
            <w:r w:rsidRPr="00124E4A">
              <w:t>Arben</w:t>
            </w:r>
          </w:p>
        </w:tc>
        <w:tc>
          <w:tcPr>
            <w:tcW w:w="1008" w:type="dxa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152" w:type="dxa"/>
          </w:tcPr>
          <w:p w:rsidR="007158EF" w:rsidRPr="00124E4A" w:rsidRDefault="007158EF" w:rsidP="007158EF">
            <w:pPr>
              <w:pStyle w:val="Tabele"/>
            </w:pPr>
            <w:r w:rsidRPr="00124E4A">
              <w:t>Peqini</w:t>
            </w:r>
          </w:p>
        </w:tc>
        <w:tc>
          <w:tcPr>
            <w:tcW w:w="648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</w:tcPr>
          <w:p w:rsidR="007158EF" w:rsidRPr="00124E4A" w:rsidRDefault="007158EF" w:rsidP="007158EF">
            <w:pPr>
              <w:pStyle w:val="Tabele"/>
            </w:pPr>
            <w:r w:rsidRPr="00124E4A">
              <w:t>14</w:t>
            </w:r>
          </w:p>
        </w:tc>
        <w:tc>
          <w:tcPr>
            <w:tcW w:w="1022" w:type="dxa"/>
          </w:tcPr>
          <w:p w:rsidR="007158EF" w:rsidRPr="00124E4A" w:rsidRDefault="007158EF" w:rsidP="007158EF">
            <w:pPr>
              <w:pStyle w:val="Tabele"/>
            </w:pPr>
            <w:r w:rsidRPr="00124E4A">
              <w:t>Dashamir</w:t>
            </w:r>
          </w:p>
        </w:tc>
        <w:tc>
          <w:tcPr>
            <w:tcW w:w="1008" w:type="dxa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152" w:type="dxa"/>
          </w:tcPr>
          <w:p w:rsidR="007158EF" w:rsidRPr="00124E4A" w:rsidRDefault="007158EF" w:rsidP="007158EF">
            <w:pPr>
              <w:pStyle w:val="Tabele"/>
            </w:pPr>
            <w:r w:rsidRPr="00124E4A">
              <w:t>Peqini</w:t>
            </w:r>
          </w:p>
        </w:tc>
        <w:tc>
          <w:tcPr>
            <w:tcW w:w="648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c>
          <w:tcPr>
            <w:tcW w:w="598" w:type="dxa"/>
          </w:tcPr>
          <w:p w:rsidR="007158EF" w:rsidRPr="00124E4A" w:rsidRDefault="007158EF" w:rsidP="007158EF">
            <w:pPr>
              <w:pStyle w:val="Tabele"/>
            </w:pPr>
            <w:r w:rsidRPr="00124E4A">
              <w:lastRenderedPageBreak/>
              <w:t>15</w:t>
            </w:r>
          </w:p>
        </w:tc>
        <w:tc>
          <w:tcPr>
            <w:tcW w:w="1022" w:type="dxa"/>
          </w:tcPr>
          <w:p w:rsidR="007158EF" w:rsidRPr="00124E4A" w:rsidRDefault="007158EF" w:rsidP="007158EF">
            <w:pPr>
              <w:pStyle w:val="Tabele"/>
            </w:pPr>
            <w:r w:rsidRPr="00124E4A">
              <w:t xml:space="preserve">Klajdi </w:t>
            </w:r>
          </w:p>
        </w:tc>
        <w:tc>
          <w:tcPr>
            <w:tcW w:w="1008" w:type="dxa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152" w:type="dxa"/>
          </w:tcPr>
          <w:p w:rsidR="007158EF" w:rsidRPr="00124E4A" w:rsidRDefault="007158EF" w:rsidP="007158EF">
            <w:pPr>
              <w:pStyle w:val="Tabele"/>
            </w:pPr>
            <w:r w:rsidRPr="00124E4A">
              <w:t>Arapi</w:t>
            </w:r>
          </w:p>
        </w:tc>
        <w:tc>
          <w:tcPr>
            <w:tcW w:w="648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</w:tr>
      <w:tr w:rsidR="007158EF" w:rsidRPr="00124E4A">
        <w:trPr>
          <w:trHeight w:val="70"/>
        </w:trPr>
        <w:tc>
          <w:tcPr>
            <w:tcW w:w="598" w:type="dxa"/>
          </w:tcPr>
          <w:p w:rsidR="007158EF" w:rsidRPr="00124E4A" w:rsidRDefault="007158EF" w:rsidP="007158EF">
            <w:pPr>
              <w:pStyle w:val="Tabele"/>
            </w:pPr>
            <w:r w:rsidRPr="00124E4A">
              <w:t>16</w:t>
            </w:r>
          </w:p>
        </w:tc>
        <w:tc>
          <w:tcPr>
            <w:tcW w:w="1022" w:type="dxa"/>
          </w:tcPr>
          <w:p w:rsidR="007158EF" w:rsidRPr="00124E4A" w:rsidRDefault="007158EF" w:rsidP="007158EF">
            <w:pPr>
              <w:pStyle w:val="Tabele"/>
            </w:pPr>
            <w:r w:rsidRPr="00124E4A">
              <w:t>Irida</w:t>
            </w:r>
          </w:p>
        </w:tc>
        <w:tc>
          <w:tcPr>
            <w:tcW w:w="1008" w:type="dxa"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152" w:type="dxa"/>
          </w:tcPr>
          <w:p w:rsidR="007158EF" w:rsidRPr="00124E4A" w:rsidRDefault="007158EF" w:rsidP="007158EF">
            <w:pPr>
              <w:pStyle w:val="Tabele"/>
            </w:pPr>
            <w:r w:rsidRPr="00124E4A">
              <w:t>Arapi</w:t>
            </w:r>
          </w:p>
        </w:tc>
        <w:tc>
          <w:tcPr>
            <w:tcW w:w="648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2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92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90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828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66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701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05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08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  <w:tc>
          <w:tcPr>
            <w:tcW w:w="1260" w:type="dxa"/>
            <w:vMerge/>
          </w:tcPr>
          <w:p w:rsidR="007158EF" w:rsidRPr="00124E4A" w:rsidRDefault="007158EF" w:rsidP="007158EF">
            <w:pPr>
              <w:pStyle w:val="Tabele"/>
            </w:pPr>
          </w:p>
        </w:tc>
      </w:tr>
    </w:tbl>
    <w:p w:rsidR="007158EF" w:rsidRPr="00E84398" w:rsidRDefault="007158EF" w:rsidP="007158EF">
      <w:pPr>
        <w:pStyle w:val="Paragrafi"/>
      </w:pPr>
    </w:p>
    <w:p w:rsidR="00A0784B" w:rsidRPr="0003399E" w:rsidRDefault="007158EF" w:rsidP="007158EF">
      <w:pPr>
        <w:pStyle w:val="Paragrafi"/>
        <w:rPr>
          <w:lang w:val="sq-AL"/>
        </w:rPr>
      </w:pPr>
      <w:r>
        <w:t>V</w:t>
      </w:r>
      <w:r w:rsidRPr="00E84398">
        <w:t>O</w:t>
      </w:r>
      <w:r>
        <w:t>:</w:t>
      </w:r>
      <w:r w:rsidRPr="00E84398">
        <w:t xml:space="preserve"> Të gjithë personat, pasuria e të cilëve shpronësohet, sipas certifikatës së vërtetimit</w:t>
      </w:r>
    </w:p>
    <w:sectPr w:rsidR="00A0784B" w:rsidRPr="0003399E" w:rsidSect="007158EF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C7F31">
      <w:r>
        <w:separator/>
      </w:r>
    </w:p>
  </w:endnote>
  <w:endnote w:type="continuationSeparator" w:id="0">
    <w:p w:rsidR="00000000" w:rsidRDefault="006C7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8EF" w:rsidRDefault="007158EF" w:rsidP="007158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58EF" w:rsidRDefault="007158EF" w:rsidP="007158E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8EF" w:rsidRDefault="007158EF" w:rsidP="007158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7F31">
      <w:rPr>
        <w:rStyle w:val="PageNumber"/>
        <w:noProof/>
      </w:rPr>
      <w:t>2803</w:t>
    </w:r>
    <w:r>
      <w:rPr>
        <w:rStyle w:val="PageNumber"/>
      </w:rPr>
      <w:fldChar w:fldCharType="end"/>
    </w:r>
  </w:p>
  <w:p w:rsidR="007158EF" w:rsidRDefault="007158EF" w:rsidP="007158E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C7F31">
      <w:r>
        <w:separator/>
      </w:r>
    </w:p>
  </w:footnote>
  <w:footnote w:type="continuationSeparator" w:id="0">
    <w:p w:rsidR="00000000" w:rsidRDefault="006C7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C7F31"/>
    <w:rsid w:val="006E35E0"/>
    <w:rsid w:val="00705463"/>
    <w:rsid w:val="007158EF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67D19A-629C-4FC4-9E1B-FF1CBDAE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8EF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7158E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7158E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15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2019-03-16T13:53:00Z</dcterms:created>
  <dcterms:modified xsi:type="dcterms:W3CDTF">2019-03-16T13:53:00Z</dcterms:modified>
</cp:coreProperties>
</file>