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10B" w:rsidRPr="00B94DE7" w:rsidRDefault="0075610B" w:rsidP="0075610B">
      <w:pPr>
        <w:pStyle w:val="TitulliTitull"/>
        <w:keepNext w:val="0"/>
        <w:rPr>
          <w:sz w:val="21"/>
          <w:szCs w:val="21"/>
        </w:rPr>
      </w:pPr>
      <w:bookmarkStart w:id="0" w:name="_GoBack"/>
      <w:bookmarkEnd w:id="0"/>
      <w:r w:rsidRPr="00B94DE7">
        <w:rPr>
          <w:sz w:val="21"/>
          <w:szCs w:val="21"/>
        </w:rPr>
        <w:t>Kërkesë për shpronësim</w:t>
      </w:r>
    </w:p>
    <w:p w:rsidR="0075610B" w:rsidRPr="00B94DE7" w:rsidRDefault="0075610B" w:rsidP="0075610B">
      <w:pPr>
        <w:pStyle w:val="Paragrafi"/>
        <w:rPr>
          <w:sz w:val="21"/>
          <w:szCs w:val="21"/>
        </w:rPr>
      </w:pPr>
    </w:p>
    <w:p w:rsidR="0075610B" w:rsidRPr="00B94DE7" w:rsidRDefault="0075610B" w:rsidP="0075610B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Ministria e Ekonomisë, Tregtisë dhe Energjetikës shpall kërkesën për shpronësim, për interes publik, të pasurisë së paluajtshme, pronë private, të tipit “Tokë arë” që preket nga “Ndërtimi i nënstacionit 220/110/35/20 kV Koplik, Malësi e madhe”.</w:t>
      </w:r>
    </w:p>
    <w:p w:rsidR="0075610B" w:rsidRPr="00B94DE7" w:rsidRDefault="0075610B" w:rsidP="0075610B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Subjekti kërkues i këtij shpronësimi është: “KESH” sh.a. Tiranë.</w:t>
      </w:r>
    </w:p>
    <w:p w:rsidR="0075610B" w:rsidRPr="00B94DE7" w:rsidRDefault="0075610B" w:rsidP="0075610B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Me anën e këtij publikimi, kërkojmë të vëmë në dijeni personat që preken nga ky shpronësim.</w:t>
      </w:r>
    </w:p>
    <w:p w:rsidR="0075610B" w:rsidRPr="00B94DE7" w:rsidRDefault="0075610B" w:rsidP="0075610B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Vënia në dijeni konsiston në sipërfaqen e pasurisë së paluajtshme që shpronësohet dhe masën përkatëse të kompensimit, të llogaritur nga komisioni i posaçëm i shpronësimit, pranë Ministrisë së Ekonomisë, Tregtisë dhe Energjetikës, për të gjithë pronarët, sipas listës emërore të mëposhtme.</w:t>
      </w:r>
    </w:p>
    <w:p w:rsidR="0075610B" w:rsidRPr="00B94DE7" w:rsidRDefault="0075610B" w:rsidP="0075610B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 xml:space="preserve"> </w:t>
      </w:r>
    </w:p>
    <w:p w:rsidR="0075610B" w:rsidRPr="00B94DE7" w:rsidRDefault="0075610B" w:rsidP="0075610B">
      <w:pPr>
        <w:pStyle w:val="Titull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Lista e pronarëve që shpronësohen për efekt të “Ndërtimit të nënstacionit 220/110/35/20 KV Koplik, Malësi e Madhe”</w:t>
      </w:r>
    </w:p>
    <w:p w:rsidR="0075610B" w:rsidRPr="00B94DE7" w:rsidRDefault="0075610B" w:rsidP="0075610B">
      <w:pPr>
        <w:pStyle w:val="Paragrafi"/>
        <w:rPr>
          <w:sz w:val="21"/>
          <w:szCs w:val="21"/>
        </w:rPr>
      </w:pPr>
    </w:p>
    <w:p w:rsidR="0075610B" w:rsidRPr="00EA7AAA" w:rsidRDefault="0075610B" w:rsidP="0075610B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Qarku: Shkodër</w:t>
      </w:r>
    </w:p>
    <w:p w:rsidR="0075610B" w:rsidRPr="00EA7AAA" w:rsidRDefault="0075610B" w:rsidP="0075610B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Rrethi: Malësi e Madhe</w:t>
      </w:r>
    </w:p>
    <w:p w:rsidR="0075610B" w:rsidRPr="00EA7AAA" w:rsidRDefault="0075610B" w:rsidP="0075610B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Komuna: Qendër Koplik</w:t>
      </w:r>
    </w:p>
    <w:p w:rsidR="0075610B" w:rsidRPr="00EA7AAA" w:rsidRDefault="0075610B" w:rsidP="0075610B">
      <w:pPr>
        <w:pStyle w:val="Paragrafi"/>
        <w:rPr>
          <w:sz w:val="21"/>
          <w:szCs w:val="21"/>
          <w:lang w:val="de-DE"/>
        </w:rPr>
      </w:pPr>
    </w:p>
    <w:p w:rsidR="0075610B" w:rsidRPr="00EA7AAA" w:rsidRDefault="0075610B" w:rsidP="0075610B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Lloji i pasurisë së paluajtshme që shpronësohet: Tokë bujqësore arë</w:t>
      </w:r>
    </w:p>
    <w:p w:rsidR="0075610B" w:rsidRPr="00EA7AAA" w:rsidRDefault="0075610B" w:rsidP="0075610B">
      <w:pPr>
        <w:pStyle w:val="Paragrafi"/>
        <w:rPr>
          <w:sz w:val="21"/>
          <w:szCs w:val="21"/>
          <w:lang w:val="de-DE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91"/>
        <w:gridCol w:w="1021"/>
        <w:gridCol w:w="1021"/>
        <w:gridCol w:w="1079"/>
        <w:gridCol w:w="1068"/>
        <w:gridCol w:w="905"/>
        <w:gridCol w:w="1173"/>
        <w:gridCol w:w="800"/>
        <w:gridCol w:w="1208"/>
        <w:gridCol w:w="1056"/>
      </w:tblGrid>
      <w:tr w:rsidR="0075610B" w:rsidRPr="00B94DE7">
        <w:trPr>
          <w:jc w:val="center"/>
        </w:trPr>
        <w:tc>
          <w:tcPr>
            <w:tcW w:w="0" w:type="auto"/>
            <w:vMerge w:val="restart"/>
          </w:tcPr>
          <w:p w:rsidR="0075610B" w:rsidRPr="00B94DE7" w:rsidRDefault="0075610B" w:rsidP="0075610B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Nr.</w:t>
            </w:r>
          </w:p>
        </w:tc>
        <w:tc>
          <w:tcPr>
            <w:tcW w:w="0" w:type="auto"/>
            <w:gridSpan w:val="8"/>
          </w:tcPr>
          <w:p w:rsidR="0075610B" w:rsidRPr="00B94DE7" w:rsidRDefault="0075610B" w:rsidP="0075610B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Shpronësimi i pasurisë së paluajtshme</w:t>
            </w:r>
          </w:p>
        </w:tc>
        <w:tc>
          <w:tcPr>
            <w:tcW w:w="0" w:type="auto"/>
            <w:vMerge w:val="restart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Adresa e pronarëve</w:t>
            </w:r>
          </w:p>
        </w:tc>
      </w:tr>
      <w:tr w:rsidR="0075610B" w:rsidRPr="00EA7AAA">
        <w:trPr>
          <w:jc w:val="center"/>
        </w:trPr>
        <w:tc>
          <w:tcPr>
            <w:tcW w:w="0" w:type="auto"/>
            <w:vMerge/>
          </w:tcPr>
          <w:p w:rsidR="0075610B" w:rsidRPr="00B94DE7" w:rsidRDefault="0075610B" w:rsidP="0075610B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Emri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Atësia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Mbiemri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Zona kadastrale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Numri i pasurisë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Sip.e tokës që zë nënstacioni m</w:t>
            </w:r>
            <w:r w:rsidRPr="00B94DE7">
              <w:rPr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Çmimi lek/m</w:t>
            </w:r>
            <w:r w:rsidRPr="00B94DE7">
              <w:rPr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75610B" w:rsidRPr="00EA7AAA" w:rsidRDefault="0075610B" w:rsidP="0075610B">
            <w:pPr>
              <w:pStyle w:val="Tabele"/>
              <w:widowControl w:val="0"/>
              <w:rPr>
                <w:sz w:val="21"/>
                <w:szCs w:val="21"/>
                <w:lang w:val="de-DE"/>
              </w:rPr>
            </w:pPr>
            <w:r w:rsidRPr="00EA7AAA">
              <w:rPr>
                <w:sz w:val="21"/>
                <w:szCs w:val="21"/>
                <w:lang w:val="de-DE"/>
              </w:rPr>
              <w:t>Vlera e kompesimit në lekë</w:t>
            </w:r>
          </w:p>
        </w:tc>
        <w:tc>
          <w:tcPr>
            <w:tcW w:w="0" w:type="auto"/>
            <w:vMerge/>
          </w:tcPr>
          <w:p w:rsidR="0075610B" w:rsidRPr="00EA7AAA" w:rsidRDefault="0075610B" w:rsidP="0075610B">
            <w:pPr>
              <w:pStyle w:val="Tabele"/>
              <w:widowControl w:val="0"/>
              <w:rPr>
                <w:sz w:val="21"/>
                <w:szCs w:val="21"/>
                <w:lang w:val="de-DE"/>
              </w:rPr>
            </w:pPr>
          </w:p>
        </w:tc>
      </w:tr>
      <w:tr w:rsidR="0075610B" w:rsidRPr="00B94DE7">
        <w:trPr>
          <w:jc w:val="center"/>
        </w:trPr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Skënder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Musli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Delishaj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1238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28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1192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850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1 013 200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Komuna Qendër Koplik</w:t>
            </w:r>
          </w:p>
        </w:tc>
      </w:tr>
      <w:tr w:rsidR="0075610B" w:rsidRPr="00B94DE7">
        <w:trPr>
          <w:jc w:val="center"/>
        </w:trPr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Enver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Muhamet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Zeka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1238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17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6702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850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5 696 700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Komuna Qendër Koplik</w:t>
            </w:r>
          </w:p>
        </w:tc>
      </w:tr>
      <w:tr w:rsidR="0075610B" w:rsidRPr="00B94DE7">
        <w:trPr>
          <w:jc w:val="center"/>
        </w:trPr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Muhamet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Ymer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Zeka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1238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16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1123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850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954 550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Komuna Qendër Koplik</w:t>
            </w:r>
          </w:p>
        </w:tc>
      </w:tr>
      <w:tr w:rsidR="0075610B" w:rsidRPr="00B94DE7">
        <w:trPr>
          <w:jc w:val="center"/>
        </w:trPr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Sami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Xhelal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Zekaj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1238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18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4745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850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4 033 250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Komuna Qendër Koplik</w:t>
            </w:r>
          </w:p>
        </w:tc>
      </w:tr>
      <w:tr w:rsidR="0075610B" w:rsidRPr="00B94DE7">
        <w:trPr>
          <w:jc w:val="center"/>
        </w:trPr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5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Jonuz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Riza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Delishaj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1238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15/1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2272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850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1 931 200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Komuna Qendër Koplik</w:t>
            </w:r>
          </w:p>
        </w:tc>
      </w:tr>
      <w:tr w:rsidR="0075610B" w:rsidRPr="00B94DE7">
        <w:trPr>
          <w:jc w:val="center"/>
        </w:trPr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6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Sami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Xhelal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Zekaj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1238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15/2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5800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850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4 930 000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Komuna Qendër Koplik</w:t>
            </w:r>
          </w:p>
        </w:tc>
      </w:tr>
      <w:tr w:rsidR="0075610B" w:rsidRPr="00B94DE7">
        <w:trPr>
          <w:jc w:val="center"/>
        </w:trPr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7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Shtetërore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1238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20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1481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-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-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Komuna Qendër Koplik</w:t>
            </w:r>
          </w:p>
        </w:tc>
      </w:tr>
      <w:tr w:rsidR="0075610B" w:rsidRPr="00B94DE7">
        <w:trPr>
          <w:jc w:val="center"/>
        </w:trPr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8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Shtetërore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1238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1311/a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322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-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-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Komuna Qendër Koplik</w:t>
            </w:r>
          </w:p>
        </w:tc>
      </w:tr>
      <w:tr w:rsidR="0075610B" w:rsidRPr="00B94DE7">
        <w:trPr>
          <w:jc w:val="center"/>
        </w:trPr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9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Shtetërore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1238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19/a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115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-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-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Komuna Qendër Koplik</w:t>
            </w:r>
          </w:p>
        </w:tc>
      </w:tr>
      <w:tr w:rsidR="0075610B" w:rsidRPr="00B94DE7">
        <w:trPr>
          <w:jc w:val="center"/>
        </w:trPr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Total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-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-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23752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-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  <w:r w:rsidRPr="00B94DE7">
              <w:rPr>
                <w:sz w:val="21"/>
                <w:szCs w:val="21"/>
              </w:rPr>
              <w:t>18558 900</w:t>
            </w:r>
          </w:p>
        </w:tc>
        <w:tc>
          <w:tcPr>
            <w:tcW w:w="0" w:type="auto"/>
          </w:tcPr>
          <w:p w:rsidR="0075610B" w:rsidRPr="00B94DE7" w:rsidRDefault="0075610B" w:rsidP="0075610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</w:tbl>
    <w:p w:rsidR="0075610B" w:rsidRPr="00B94DE7" w:rsidRDefault="0075610B" w:rsidP="0075610B">
      <w:pPr>
        <w:pStyle w:val="Paragrafi"/>
        <w:ind w:firstLine="0"/>
        <w:rPr>
          <w:sz w:val="21"/>
          <w:szCs w:val="21"/>
        </w:rPr>
      </w:pPr>
      <w:r w:rsidRPr="00B94DE7">
        <w:rPr>
          <w:sz w:val="21"/>
          <w:szCs w:val="21"/>
        </w:rPr>
        <w:t>VO: Pasuritë e paluajtshme nr.20, 1311/a, 19/a janë pronë shtetërore dhe do t’i kalojnë KESH sh.a. pa shpërblim.</w:t>
      </w:r>
    </w:p>
    <w:sectPr w:rsidR="0075610B" w:rsidRPr="00B94DE7" w:rsidSect="0075610B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282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B0860">
      <w:r>
        <w:separator/>
      </w:r>
    </w:p>
  </w:endnote>
  <w:endnote w:type="continuationSeparator" w:id="0">
    <w:p w:rsidR="00000000" w:rsidRDefault="00AB0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10B" w:rsidRDefault="0075610B" w:rsidP="0075610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5610B" w:rsidRDefault="0075610B" w:rsidP="0075610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10B" w:rsidRDefault="0075610B" w:rsidP="0075610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0860">
      <w:rPr>
        <w:rStyle w:val="PageNumber"/>
        <w:noProof/>
      </w:rPr>
      <w:t>2825</w:t>
    </w:r>
    <w:r>
      <w:rPr>
        <w:rStyle w:val="PageNumber"/>
      </w:rPr>
      <w:fldChar w:fldCharType="end"/>
    </w:r>
  </w:p>
  <w:p w:rsidR="0075610B" w:rsidRDefault="0075610B" w:rsidP="0075610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B0860">
      <w:r>
        <w:separator/>
      </w:r>
    </w:p>
  </w:footnote>
  <w:footnote w:type="continuationSeparator" w:id="0">
    <w:p w:rsidR="00000000" w:rsidRDefault="00AB08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5610B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0860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1EFB22-EF8D-433A-8012-CF7E6AE3F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10B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75610B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75610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56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2019-03-16T13:53:00Z</dcterms:created>
  <dcterms:modified xsi:type="dcterms:W3CDTF">2019-03-16T13:53:00Z</dcterms:modified>
</cp:coreProperties>
</file>