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BCD" w:rsidRPr="00573868" w:rsidRDefault="00AC6BCD" w:rsidP="00AC6BCD">
      <w:pPr>
        <w:pStyle w:val="TitulliTitull"/>
      </w:pPr>
      <w:bookmarkStart w:id="0" w:name="_GoBack"/>
      <w:bookmarkEnd w:id="0"/>
      <w:r>
        <w:t>Shpallje kërkesE për sh</w:t>
      </w:r>
      <w:r w:rsidRPr="00573868">
        <w:t>pronësim publik</w:t>
      </w:r>
    </w:p>
    <w:p w:rsidR="00AC6BCD" w:rsidRPr="00573868" w:rsidRDefault="00AC6BCD" w:rsidP="00AC6BCD">
      <w:pPr>
        <w:pStyle w:val="Paragrafi"/>
      </w:pPr>
    </w:p>
    <w:p w:rsidR="00AC6BCD" w:rsidRPr="00573868" w:rsidRDefault="00AC6BCD" w:rsidP="00AC6BCD">
      <w:pPr>
        <w:pStyle w:val="Paragrafi"/>
        <w:rPr>
          <w:szCs w:val="22"/>
        </w:rPr>
      </w:pPr>
      <w:r w:rsidRPr="00573868">
        <w:rPr>
          <w:szCs w:val="22"/>
        </w:rPr>
        <w:t>Ministria Publike, Transportit dhe Telekomunikacionit shpall  kërkesën për shpronësim për interes publik të objektit “Për ndërtimin e rrugës Berat-Ballaban, pjes</w:t>
      </w:r>
      <w:r>
        <w:rPr>
          <w:szCs w:val="22"/>
        </w:rPr>
        <w:t>ë e shkarjeve në fshatin Rehovë”</w:t>
      </w:r>
      <w:r w:rsidRPr="00573868">
        <w:rPr>
          <w:szCs w:val="22"/>
        </w:rPr>
        <w:t>.</w:t>
      </w:r>
    </w:p>
    <w:p w:rsidR="00AC6BCD" w:rsidRPr="00573868" w:rsidRDefault="00AC6BCD" w:rsidP="00AC6BCD">
      <w:pPr>
        <w:pStyle w:val="Paragrafi"/>
        <w:rPr>
          <w:szCs w:val="22"/>
        </w:rPr>
      </w:pPr>
      <w:r w:rsidRPr="00573868">
        <w:rPr>
          <w:szCs w:val="22"/>
        </w:rPr>
        <w:t xml:space="preserve">Subjekti kërkues </w:t>
      </w:r>
      <w:r>
        <w:rPr>
          <w:szCs w:val="22"/>
        </w:rPr>
        <w:t xml:space="preserve">i këtij objekti </w:t>
      </w:r>
      <w:r w:rsidRPr="00573868">
        <w:rPr>
          <w:szCs w:val="22"/>
        </w:rPr>
        <w:t>është Drejtoria e Përgjithshme e Rrugëve. Me anë të këtij publikimi në shtyp kërkojmë të vëmë në dijeni personin i cili preket nga ky shpronësim. Vënia në dijeni konsiston në masën e vlerësimit të llogaritur nga komisioni i shpronësimit pranë Ministrisë së Punëve Publike, Transportit dhe Telekomunikacionit, sipas listës emërore të mëposhtme.</w:t>
      </w:r>
    </w:p>
    <w:p w:rsidR="00AC6BCD" w:rsidRDefault="00AC6BCD" w:rsidP="00AC6BCD">
      <w:pPr>
        <w:pStyle w:val="Paragrafi"/>
        <w:ind w:firstLine="0"/>
        <w:rPr>
          <w:szCs w:val="22"/>
        </w:rPr>
      </w:pPr>
    </w:p>
    <w:p w:rsidR="00AC6BCD" w:rsidRDefault="00AC6BCD" w:rsidP="00AC6BCD">
      <w:pPr>
        <w:pStyle w:val="Paragrafi"/>
        <w:ind w:firstLine="0"/>
        <w:rPr>
          <w:szCs w:val="22"/>
        </w:rPr>
        <w:sectPr w:rsidR="00AC6BCD" w:rsidSect="00AC6BCD">
          <w:pgSz w:w="11907" w:h="16840" w:code="9"/>
          <w:pgMar w:top="1418" w:right="1418" w:bottom="1418" w:left="1418" w:header="1304" w:footer="1134" w:gutter="0"/>
          <w:pgNumType w:start="3950"/>
          <w:cols w:space="720"/>
          <w:docGrid w:linePitch="360"/>
        </w:sectPr>
      </w:pPr>
    </w:p>
    <w:p w:rsidR="00AC6BCD" w:rsidRPr="00573868" w:rsidRDefault="00AC6BCD" w:rsidP="00AC6BCD">
      <w:pPr>
        <w:pStyle w:val="Paragrafi"/>
        <w:ind w:firstLine="0"/>
        <w:rPr>
          <w:szCs w:val="22"/>
        </w:rPr>
      </w:pPr>
    </w:p>
    <w:p w:rsidR="00AC6BCD" w:rsidRPr="00944F4C" w:rsidRDefault="00AC6BCD" w:rsidP="00AC6BCD">
      <w:pPr>
        <w:pStyle w:val="Titulli"/>
        <w:rPr>
          <w:b w:val="0"/>
        </w:rPr>
      </w:pPr>
      <w:r w:rsidRPr="00944F4C">
        <w:rPr>
          <w:b w:val="0"/>
        </w:rPr>
        <w:t>Pronari që do të shpronësohet nga ndërtimi I segmentit rrugor Berat-ballaban, pjesë e shkarjeve në fshatin rehovë</w:t>
      </w:r>
    </w:p>
    <w:p w:rsidR="00AC6BCD" w:rsidRPr="00573868" w:rsidRDefault="00AC6BCD" w:rsidP="00AC6BCD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9"/>
        <w:gridCol w:w="2154"/>
        <w:gridCol w:w="1322"/>
        <w:gridCol w:w="1324"/>
        <w:gridCol w:w="1324"/>
        <w:gridCol w:w="1318"/>
        <w:gridCol w:w="1315"/>
      </w:tblGrid>
      <w:tr w:rsidR="00AC6BCD" w:rsidRPr="00573868">
        <w:tc>
          <w:tcPr>
            <w:tcW w:w="530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Nr.</w:t>
            </w:r>
          </w:p>
        </w:tc>
        <w:tc>
          <w:tcPr>
            <w:tcW w:w="2154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Emri</w:t>
            </w:r>
          </w:p>
        </w:tc>
        <w:tc>
          <w:tcPr>
            <w:tcW w:w="1322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Pasuria</w:t>
            </w:r>
          </w:p>
        </w:tc>
        <w:tc>
          <w:tcPr>
            <w:tcW w:w="1324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Zona kadastrale</w:t>
            </w:r>
          </w:p>
        </w:tc>
        <w:tc>
          <w:tcPr>
            <w:tcW w:w="1324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Sipërfaqja</w:t>
            </w:r>
          </w:p>
        </w:tc>
        <w:tc>
          <w:tcPr>
            <w:tcW w:w="1318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Çmimi në lekë për m</w:t>
            </w:r>
            <w:r w:rsidRPr="00573868">
              <w:rPr>
                <w:vertAlign w:val="superscript"/>
              </w:rPr>
              <w:t>2</w:t>
            </w:r>
          </w:p>
        </w:tc>
        <w:tc>
          <w:tcPr>
            <w:tcW w:w="1315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Vlera në lekë</w:t>
            </w:r>
          </w:p>
        </w:tc>
      </w:tr>
      <w:tr w:rsidR="00AC6BCD" w:rsidRPr="00573868">
        <w:tc>
          <w:tcPr>
            <w:tcW w:w="530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1</w:t>
            </w:r>
          </w:p>
        </w:tc>
        <w:tc>
          <w:tcPr>
            <w:tcW w:w="2154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Syrja Vesel J</w:t>
            </w:r>
            <w:r>
              <w:t>aca</w:t>
            </w:r>
            <w:r w:rsidRPr="00573868">
              <w:t>j</w:t>
            </w:r>
          </w:p>
        </w:tc>
        <w:tc>
          <w:tcPr>
            <w:tcW w:w="1322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Nr.693/2</w:t>
            </w:r>
          </w:p>
        </w:tc>
        <w:tc>
          <w:tcPr>
            <w:tcW w:w="1324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3163</w:t>
            </w:r>
          </w:p>
        </w:tc>
        <w:tc>
          <w:tcPr>
            <w:tcW w:w="1324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750 m</w:t>
            </w:r>
            <w:r w:rsidRPr="00573868">
              <w:rPr>
                <w:vertAlign w:val="superscript"/>
              </w:rPr>
              <w:t>2</w:t>
            </w:r>
          </w:p>
        </w:tc>
        <w:tc>
          <w:tcPr>
            <w:tcW w:w="1318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700</w:t>
            </w:r>
          </w:p>
        </w:tc>
        <w:tc>
          <w:tcPr>
            <w:tcW w:w="1315" w:type="dxa"/>
          </w:tcPr>
          <w:p w:rsidR="00AC6BCD" w:rsidRPr="00573868" w:rsidRDefault="00AC6BCD" w:rsidP="00AC6BCD">
            <w:pPr>
              <w:pStyle w:val="Paragrafi"/>
            </w:pPr>
            <w:r w:rsidRPr="00573868">
              <w:t>525 000</w:t>
            </w:r>
          </w:p>
        </w:tc>
      </w:tr>
    </w:tbl>
    <w:p w:rsidR="00AC6BCD" w:rsidRPr="00573868" w:rsidRDefault="00AC6BCD" w:rsidP="00AC6BCD">
      <w:pPr>
        <w:pStyle w:val="Paragrafi"/>
      </w:pPr>
    </w:p>
    <w:p w:rsidR="00A0784B" w:rsidRPr="0003399E" w:rsidRDefault="00AC6BCD" w:rsidP="00AC6BCD">
      <w:pPr>
        <w:pStyle w:val="Paragrafi"/>
        <w:rPr>
          <w:lang w:val="sq-AL"/>
        </w:rPr>
      </w:pPr>
      <w:r w:rsidRPr="00573868">
        <w:t>Vlera totale e këtij shpronësimi është 525 000 (pesëqind e njëzet e p</w:t>
      </w: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5C5C">
      <w:r>
        <w:separator/>
      </w:r>
    </w:p>
  </w:endnote>
  <w:endnote w:type="continuationSeparator" w:id="0">
    <w:p w:rsidR="00000000" w:rsidRDefault="00855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5C5C">
      <w:r>
        <w:separator/>
      </w:r>
    </w:p>
  </w:footnote>
  <w:footnote w:type="continuationSeparator" w:id="0">
    <w:p w:rsidR="00000000" w:rsidRDefault="00855C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55C5C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6BCD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BB0B51-B64F-461A-899D-1504691C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BC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AC6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