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FE" w:rsidRPr="00234663" w:rsidRDefault="008541FE" w:rsidP="008541FE">
      <w:pPr>
        <w:pStyle w:val="TitulliTitull"/>
        <w:rPr>
          <w:lang w:val="sq-AL"/>
        </w:rPr>
      </w:pPr>
      <w:bookmarkStart w:id="0" w:name="_GoBack"/>
      <w:bookmarkEnd w:id="0"/>
      <w:r w:rsidRPr="00234663">
        <w:rPr>
          <w:lang w:val="sq-AL"/>
        </w:rPr>
        <w:t>Shpallje kërkese për shpronësim Publik</w:t>
      </w:r>
    </w:p>
    <w:p w:rsidR="008541FE" w:rsidRPr="00234663" w:rsidRDefault="008541FE" w:rsidP="008541FE">
      <w:pPr>
        <w:pStyle w:val="Paragrafi"/>
        <w:rPr>
          <w:szCs w:val="22"/>
          <w:lang w:val="sq-AL"/>
        </w:rPr>
      </w:pPr>
    </w:p>
    <w:p w:rsidR="008541FE" w:rsidRPr="00FF5D12" w:rsidRDefault="008541FE" w:rsidP="008541FE">
      <w:pPr>
        <w:pStyle w:val="Paragrafi"/>
        <w:rPr>
          <w:szCs w:val="22"/>
        </w:rPr>
      </w:pPr>
      <w:r w:rsidRPr="00FF5D12">
        <w:rPr>
          <w:szCs w:val="22"/>
        </w:rPr>
        <w:t>Ministria e Punëve Publike, Transportit dhe Telekomunikacionit shpall kërkesën për shpronësim për interes publik të objektit “Për ndërtimin e bye-pass në segmentin rrugor Korçë-Kapshticë”.</w:t>
      </w:r>
    </w:p>
    <w:p w:rsidR="008541FE" w:rsidRPr="00FF5D12" w:rsidRDefault="008541FE" w:rsidP="008541FE">
      <w:pPr>
        <w:pStyle w:val="Paragrafi"/>
        <w:rPr>
          <w:szCs w:val="22"/>
        </w:rPr>
      </w:pPr>
      <w:r w:rsidRPr="00FF5D12">
        <w:rPr>
          <w:szCs w:val="22"/>
        </w:rPr>
        <w:t>Subjekti kërkues i këtij objekti është Drejtoria e Përgjithshme e Rrugëve. Me anë të këtij publikimi në shtyp kërkojmë të vemë në dijeni personat të cilët preken nga ky shpronësim. Vënia në dijeni konsiston në masën e vlerësimit të llogaritur nga komisioni i shpronësimit pranë Ministrisë së Punëve Publike, Transportit dhe Telekomunikacionit, për secilin person sipas listës emërore të mëposhtme.</w:t>
      </w:r>
    </w:p>
    <w:p w:rsidR="008541FE" w:rsidRPr="00FF5D12" w:rsidRDefault="008541FE" w:rsidP="008541FE">
      <w:pPr>
        <w:pStyle w:val="Paragrafi"/>
        <w:rPr>
          <w:szCs w:val="22"/>
        </w:rPr>
      </w:pPr>
      <w:r w:rsidRPr="00FF5D12">
        <w:rPr>
          <w:szCs w:val="22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8541FE" w:rsidRPr="00FF5D12" w:rsidRDefault="008541FE" w:rsidP="008541FE">
      <w:pPr>
        <w:pStyle w:val="Paragrafi"/>
        <w:rPr>
          <w:szCs w:val="22"/>
        </w:rPr>
      </w:pPr>
    </w:p>
    <w:p w:rsidR="008541FE" w:rsidRPr="00FF5D12" w:rsidRDefault="008541FE" w:rsidP="008541FE">
      <w:pPr>
        <w:pStyle w:val="TitulliTitull"/>
      </w:pPr>
      <w:r w:rsidRPr="00FF5D12">
        <w:t>Lista e pronarëve që do të shpronësohen nga ndërtimi i segmentit rrugor Korçë-Kapshticë</w:t>
      </w: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  <w:r w:rsidRPr="00FF5D12">
        <w:t>BY PASS KORÇË</w:t>
      </w: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  <w:r w:rsidRPr="00FF5D12">
        <w:t>Për tokën bujqësore</w:t>
      </w:r>
    </w:p>
    <w:p w:rsidR="008541FE" w:rsidRPr="00FF5D12" w:rsidRDefault="008541FE" w:rsidP="008541FE">
      <w:pPr>
        <w:pStyle w:val="Paragrafi"/>
      </w:pPr>
    </w:p>
    <w:p w:rsidR="008541FE" w:rsidRPr="00FF5D12" w:rsidRDefault="008973D4" w:rsidP="008541FE">
      <w:pPr>
        <w:pStyle w:val="Paragrafi"/>
      </w:pPr>
      <w:r w:rsidRPr="00FF5D12">
        <w:rPr>
          <w:noProof/>
          <w:lang w:val="en-GB" w:eastAsia="en-GB"/>
        </w:rPr>
        <w:drawing>
          <wp:inline distT="0" distB="0" distL="0" distR="0">
            <wp:extent cx="5743575" cy="4238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  <w:r w:rsidRPr="00FF5D12">
        <w:t>Për tokën truall</w:t>
      </w:r>
    </w:p>
    <w:p w:rsidR="008541FE" w:rsidRPr="00FF5D12" w:rsidRDefault="008973D4" w:rsidP="008541FE">
      <w:pPr>
        <w:pStyle w:val="Figure"/>
      </w:pPr>
      <w:r w:rsidRPr="00FF5D12">
        <w:rPr>
          <w:noProof/>
          <w:lang w:val="en-GB" w:eastAsia="en-GB"/>
        </w:rPr>
        <w:lastRenderedPageBreak/>
        <w:drawing>
          <wp:inline distT="0" distB="0" distL="0" distR="0">
            <wp:extent cx="5753100" cy="7019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pStyle w:val="Paragrafi"/>
      </w:pPr>
    </w:p>
    <w:p w:rsidR="008541FE" w:rsidRPr="00FF5D12" w:rsidRDefault="008541FE" w:rsidP="008541FE">
      <w:pPr>
        <w:widowControl w:val="0"/>
        <w:rPr>
          <w:rFonts w:ascii="CG Times" w:hAnsi="CG Times"/>
          <w:sz w:val="22"/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541FE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43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73D4">
      <w:r>
        <w:separator/>
      </w:r>
    </w:p>
  </w:endnote>
  <w:endnote w:type="continuationSeparator" w:id="0">
    <w:p w:rsidR="00000000" w:rsidRDefault="0089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1FE" w:rsidRDefault="008541FE" w:rsidP="008541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41FE" w:rsidRDefault="008541FE" w:rsidP="008541F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1FE" w:rsidRPr="00503ADB" w:rsidRDefault="008541FE" w:rsidP="008541F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03ADB">
      <w:rPr>
        <w:rStyle w:val="PageNumber"/>
        <w:rFonts w:ascii="CG Times" w:hAnsi="CG Times"/>
        <w:sz w:val="22"/>
        <w:szCs w:val="22"/>
      </w:rPr>
      <w:fldChar w:fldCharType="begin"/>
    </w:r>
    <w:r w:rsidRPr="00503AD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03ADB">
      <w:rPr>
        <w:rStyle w:val="PageNumber"/>
        <w:rFonts w:ascii="CG Times" w:hAnsi="CG Times"/>
        <w:sz w:val="22"/>
        <w:szCs w:val="22"/>
      </w:rPr>
      <w:fldChar w:fldCharType="separate"/>
    </w:r>
    <w:r w:rsidR="008973D4">
      <w:rPr>
        <w:rStyle w:val="PageNumber"/>
        <w:rFonts w:ascii="CG Times" w:hAnsi="CG Times"/>
        <w:noProof/>
        <w:sz w:val="22"/>
        <w:szCs w:val="22"/>
      </w:rPr>
      <w:t>4372</w:t>
    </w:r>
    <w:r w:rsidRPr="00503ADB">
      <w:rPr>
        <w:rStyle w:val="PageNumber"/>
        <w:rFonts w:ascii="CG Times" w:hAnsi="CG Times"/>
        <w:sz w:val="22"/>
        <w:szCs w:val="22"/>
      </w:rPr>
      <w:fldChar w:fldCharType="end"/>
    </w:r>
  </w:p>
  <w:p w:rsidR="008541FE" w:rsidRDefault="008541FE" w:rsidP="008541F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73D4">
      <w:r>
        <w:separator/>
      </w:r>
    </w:p>
  </w:footnote>
  <w:footnote w:type="continuationSeparator" w:id="0">
    <w:p w:rsidR="00000000" w:rsidRDefault="00897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541FE"/>
    <w:rsid w:val="008656D4"/>
    <w:rsid w:val="00872000"/>
    <w:rsid w:val="00877240"/>
    <w:rsid w:val="00881600"/>
    <w:rsid w:val="008973D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F7B248-65FE-4A8C-A916-0DE3A930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1FE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8541F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541FE"/>
    <w:pPr>
      <w:tabs>
        <w:tab w:val="center" w:pos="4320"/>
        <w:tab w:val="right" w:pos="8640"/>
      </w:tabs>
    </w:pPr>
    <w:rPr>
      <w:rFonts w:ascii="Arial" w:hAnsi="Arial"/>
      <w:sz w:val="24"/>
      <w:lang w:val="en-GB"/>
    </w:rPr>
  </w:style>
  <w:style w:type="character" w:styleId="PageNumber">
    <w:name w:val="page number"/>
    <w:basedOn w:val="DefaultParagraphFont"/>
    <w:rsid w:val="00854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