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5BD" w:rsidRDefault="001525BD" w:rsidP="001525BD">
      <w:pPr>
        <w:pStyle w:val="TitulliTitull"/>
      </w:pPr>
      <w:bookmarkStart w:id="0" w:name="_GoBack"/>
      <w:bookmarkEnd w:id="0"/>
      <w:r>
        <w:t>Shpallje kërkese për shpronësim publik</w:t>
      </w:r>
    </w:p>
    <w:p w:rsidR="001525BD" w:rsidRDefault="001525BD" w:rsidP="001525BD">
      <w:pPr>
        <w:pStyle w:val="Paragrafi"/>
        <w:rPr>
          <w:lang w:val="en-GB"/>
        </w:rPr>
      </w:pPr>
    </w:p>
    <w:p w:rsidR="001525BD" w:rsidRDefault="001525BD" w:rsidP="001525BD">
      <w:pPr>
        <w:pStyle w:val="Paragrafi"/>
        <w:rPr>
          <w:lang w:val="en-GB"/>
        </w:rPr>
      </w:pPr>
      <w:r>
        <w:rPr>
          <w:lang w:val="en-GB"/>
        </w:rPr>
        <w:t>Ministria e Punëve Publike, Transportit dhe Telekomunikacionit shpall kërkesën për shpronësim, për interes publik, të pasurive të paluajtshme pronë private, që preken si rezultat i ndërtimit të një kanali që sistemon ujërat që dalin nga një tombino në km 29-870 në segmentin rrugor Rrogozhinë-Elbasan.</w:t>
      </w:r>
    </w:p>
    <w:p w:rsidR="001525BD" w:rsidRPr="00700D7B" w:rsidRDefault="001525BD" w:rsidP="001525BD">
      <w:pPr>
        <w:pStyle w:val="Paragrafi"/>
        <w:rPr>
          <w:lang w:val="en-GB"/>
        </w:rPr>
      </w:pPr>
      <w:r>
        <w:rPr>
          <w:lang w:val="en-GB"/>
        </w:rPr>
        <w:t>Subjekti kërkues i këtij objekti është Drejtoria e Përgjithshme e Rrugëve. Me anë të këtij publikimi në shtyp kërkojmë të vëmë në dijeni personat të cilët preken nga ky shpronësim. Vë</w:t>
      </w:r>
      <w:r w:rsidRPr="00700D7B">
        <w:rPr>
          <w:lang w:val="en-GB"/>
        </w:rPr>
        <w:t>nia n</w:t>
      </w:r>
      <w:r>
        <w:rPr>
          <w:lang w:val="en-GB"/>
        </w:rPr>
        <w:t>ë</w:t>
      </w:r>
      <w:r w:rsidRPr="00700D7B">
        <w:rPr>
          <w:lang w:val="en-GB"/>
        </w:rPr>
        <w:t xml:space="preserve"> dijeni konsiston n</w:t>
      </w:r>
      <w:r>
        <w:rPr>
          <w:lang w:val="en-GB"/>
        </w:rPr>
        <w:t>ë</w:t>
      </w:r>
      <w:r w:rsidRPr="00700D7B">
        <w:rPr>
          <w:lang w:val="en-GB"/>
        </w:rPr>
        <w:t xml:space="preserve"> mas</w:t>
      </w:r>
      <w:r>
        <w:rPr>
          <w:lang w:val="en-GB"/>
        </w:rPr>
        <w:t>ë</w:t>
      </w:r>
      <w:r w:rsidRPr="00700D7B">
        <w:rPr>
          <w:lang w:val="en-GB"/>
        </w:rPr>
        <w:t>n e vler</w:t>
      </w:r>
      <w:r>
        <w:rPr>
          <w:lang w:val="en-GB"/>
        </w:rPr>
        <w:t>ë</w:t>
      </w:r>
      <w:r w:rsidRPr="00700D7B">
        <w:rPr>
          <w:lang w:val="en-GB"/>
        </w:rPr>
        <w:t>simit t</w:t>
      </w:r>
      <w:r>
        <w:rPr>
          <w:lang w:val="en-GB"/>
        </w:rPr>
        <w:t>ë</w:t>
      </w:r>
      <w:r w:rsidRPr="00700D7B">
        <w:rPr>
          <w:lang w:val="en-GB"/>
        </w:rPr>
        <w:t xml:space="preserve"> llogaritur nga komisioni i posaç</w:t>
      </w:r>
      <w:r>
        <w:rPr>
          <w:lang w:val="en-GB"/>
        </w:rPr>
        <w:t>ë</w:t>
      </w:r>
      <w:r w:rsidRPr="00700D7B">
        <w:rPr>
          <w:lang w:val="en-GB"/>
        </w:rPr>
        <w:t>m i shpron</w:t>
      </w:r>
      <w:r>
        <w:rPr>
          <w:lang w:val="en-GB"/>
        </w:rPr>
        <w:t>ë</w:t>
      </w:r>
      <w:r w:rsidRPr="00700D7B">
        <w:rPr>
          <w:lang w:val="en-GB"/>
        </w:rPr>
        <w:t>simit pran</w:t>
      </w:r>
      <w:r>
        <w:rPr>
          <w:lang w:val="en-GB"/>
        </w:rPr>
        <w:t>ë</w:t>
      </w:r>
      <w:r w:rsidRPr="00700D7B">
        <w:rPr>
          <w:lang w:val="en-GB"/>
        </w:rPr>
        <w:t xml:space="preserve"> Ministris</w:t>
      </w:r>
      <w:r>
        <w:rPr>
          <w:lang w:val="en-GB"/>
        </w:rPr>
        <w:t>ë</w:t>
      </w:r>
      <w:r w:rsidRPr="00700D7B">
        <w:rPr>
          <w:lang w:val="en-GB"/>
        </w:rPr>
        <w:t xml:space="preserve"> s</w:t>
      </w:r>
      <w:r>
        <w:rPr>
          <w:lang w:val="en-GB"/>
        </w:rPr>
        <w:t>ë</w:t>
      </w:r>
      <w:r w:rsidRPr="00700D7B">
        <w:rPr>
          <w:lang w:val="en-GB"/>
        </w:rPr>
        <w:t xml:space="preserve"> Pun</w:t>
      </w:r>
      <w:r>
        <w:rPr>
          <w:lang w:val="en-GB"/>
        </w:rPr>
        <w:t>ëve Publike, T</w:t>
      </w:r>
      <w:r w:rsidRPr="00700D7B">
        <w:rPr>
          <w:lang w:val="en-GB"/>
        </w:rPr>
        <w:t>ransportit dhe Telekomunikacionit, p</w:t>
      </w:r>
      <w:r>
        <w:rPr>
          <w:lang w:val="en-GB"/>
        </w:rPr>
        <w:t>ë</w:t>
      </w:r>
      <w:r w:rsidRPr="00700D7B">
        <w:rPr>
          <w:lang w:val="en-GB"/>
        </w:rPr>
        <w:t>r pronar</w:t>
      </w:r>
      <w:r>
        <w:rPr>
          <w:lang w:val="en-GB"/>
        </w:rPr>
        <w:t>ë</w:t>
      </w:r>
      <w:r w:rsidRPr="00700D7B">
        <w:rPr>
          <w:lang w:val="en-GB"/>
        </w:rPr>
        <w:t>t sipas list</w:t>
      </w:r>
      <w:r>
        <w:rPr>
          <w:lang w:val="en-GB"/>
        </w:rPr>
        <w:t>ë</w:t>
      </w:r>
      <w:r w:rsidRPr="00700D7B">
        <w:rPr>
          <w:lang w:val="en-GB"/>
        </w:rPr>
        <w:t>s em</w:t>
      </w:r>
      <w:r>
        <w:rPr>
          <w:lang w:val="en-GB"/>
        </w:rPr>
        <w:t>ë</w:t>
      </w:r>
      <w:r w:rsidRPr="00700D7B">
        <w:rPr>
          <w:lang w:val="en-GB"/>
        </w:rPr>
        <w:t>rore ba</w:t>
      </w:r>
      <w:r>
        <w:rPr>
          <w:lang w:val="en-GB"/>
        </w:rPr>
        <w:t>s</w:t>
      </w:r>
      <w:r w:rsidRPr="00700D7B">
        <w:rPr>
          <w:lang w:val="en-GB"/>
        </w:rPr>
        <w:t>hk</w:t>
      </w:r>
      <w:r>
        <w:rPr>
          <w:lang w:val="en-GB"/>
        </w:rPr>
        <w:t>ë</w:t>
      </w:r>
      <w:r w:rsidRPr="00700D7B">
        <w:rPr>
          <w:lang w:val="en-GB"/>
        </w:rPr>
        <w:t>lidhur.</w:t>
      </w:r>
    </w:p>
    <w:p w:rsidR="001525BD" w:rsidRDefault="001525BD" w:rsidP="001525BD">
      <w:pPr>
        <w:pStyle w:val="Paragrafi"/>
        <w:rPr>
          <w:lang w:val="en-GB"/>
        </w:rPr>
      </w:pPr>
      <w:r>
        <w:rPr>
          <w:lang w:val="en-GB"/>
        </w:rPr>
        <w:t>Pronarët që kanë emrat në listën emërore dhe personat e tretë, brenda 15 ditëve nga plotësimi i këtij afati për publikim, kanë të drejtë të paraqesin pretendimet e tyre të shoqëruara me dokumentet përkatëse në ministrinë kompetente (Ministria e Punëve Publike, Transportit dhe Tekomunikacionit).</w:t>
      </w:r>
    </w:p>
    <w:p w:rsidR="001525BD" w:rsidRDefault="001525BD" w:rsidP="001525BD">
      <w:pPr>
        <w:pStyle w:val="Paragrafi"/>
        <w:rPr>
          <w:lang w:val="en-GB"/>
        </w:rPr>
      </w:pPr>
    </w:p>
    <w:p w:rsidR="001525BD" w:rsidRDefault="001525BD" w:rsidP="001525BD">
      <w:pPr>
        <w:pStyle w:val="TitulliTitull"/>
      </w:pPr>
      <w:r>
        <w:t>Lista e pronarëve që do të shpronësohen si rezultat i ndërtimit të një kanali që sistemon ujërat që dalin nga një tombino në km 29-870 në segmentin rrugor rrogozhinë-Elbasan</w:t>
      </w:r>
    </w:p>
    <w:p w:rsidR="001525BD" w:rsidRDefault="001525BD" w:rsidP="001525BD">
      <w:pPr>
        <w:pStyle w:val="Paragrafi"/>
        <w:rPr>
          <w:lang w:val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04"/>
        <w:gridCol w:w="1248"/>
        <w:gridCol w:w="1116"/>
        <w:gridCol w:w="973"/>
        <w:gridCol w:w="1100"/>
        <w:gridCol w:w="956"/>
        <w:gridCol w:w="973"/>
        <w:gridCol w:w="979"/>
        <w:gridCol w:w="1337"/>
      </w:tblGrid>
      <w:tr w:rsidR="001525BD" w:rsidRPr="00D7717D">
        <w:tc>
          <w:tcPr>
            <w:tcW w:w="604" w:type="dxa"/>
          </w:tcPr>
          <w:p w:rsidR="001525BD" w:rsidRPr="00D7717D" w:rsidRDefault="001525BD" w:rsidP="001525BD">
            <w:pPr>
              <w:pStyle w:val="Tabele"/>
              <w:jc w:val="center"/>
              <w:rPr>
                <w:sz w:val="18"/>
                <w:szCs w:val="18"/>
              </w:rPr>
            </w:pPr>
            <w:r w:rsidRPr="00D7717D">
              <w:rPr>
                <w:sz w:val="18"/>
                <w:szCs w:val="18"/>
              </w:rPr>
              <w:t>Nr.</w:t>
            </w:r>
          </w:p>
        </w:tc>
        <w:tc>
          <w:tcPr>
            <w:tcW w:w="1248" w:type="dxa"/>
          </w:tcPr>
          <w:p w:rsidR="001525BD" w:rsidRPr="00D7717D" w:rsidRDefault="001525BD" w:rsidP="001525BD">
            <w:pPr>
              <w:pStyle w:val="Tabele"/>
              <w:jc w:val="center"/>
              <w:rPr>
                <w:sz w:val="18"/>
                <w:szCs w:val="18"/>
              </w:rPr>
            </w:pPr>
            <w:r w:rsidRPr="00D7717D">
              <w:rPr>
                <w:sz w:val="18"/>
                <w:szCs w:val="18"/>
              </w:rPr>
              <w:t>Emri</w:t>
            </w:r>
          </w:p>
        </w:tc>
        <w:tc>
          <w:tcPr>
            <w:tcW w:w="1116" w:type="dxa"/>
          </w:tcPr>
          <w:p w:rsidR="001525BD" w:rsidRPr="00D7717D" w:rsidRDefault="001525BD" w:rsidP="001525BD">
            <w:pPr>
              <w:pStyle w:val="Tabele"/>
              <w:jc w:val="center"/>
              <w:rPr>
                <w:sz w:val="18"/>
                <w:szCs w:val="18"/>
              </w:rPr>
            </w:pPr>
            <w:r w:rsidRPr="00D7717D">
              <w:rPr>
                <w:sz w:val="18"/>
                <w:szCs w:val="18"/>
              </w:rPr>
              <w:t>Zona kadastrale</w:t>
            </w:r>
          </w:p>
        </w:tc>
        <w:tc>
          <w:tcPr>
            <w:tcW w:w="973" w:type="dxa"/>
          </w:tcPr>
          <w:p w:rsidR="001525BD" w:rsidRPr="00D7717D" w:rsidRDefault="001525BD" w:rsidP="001525BD">
            <w:pPr>
              <w:pStyle w:val="Tabele"/>
              <w:jc w:val="center"/>
              <w:rPr>
                <w:sz w:val="18"/>
                <w:szCs w:val="18"/>
              </w:rPr>
            </w:pPr>
            <w:r w:rsidRPr="00D7717D">
              <w:rPr>
                <w:sz w:val="18"/>
                <w:szCs w:val="18"/>
              </w:rPr>
              <w:t>Pasuria</w:t>
            </w:r>
          </w:p>
        </w:tc>
        <w:tc>
          <w:tcPr>
            <w:tcW w:w="1100" w:type="dxa"/>
          </w:tcPr>
          <w:p w:rsidR="001525BD" w:rsidRPr="00D7717D" w:rsidRDefault="001525BD" w:rsidP="001525BD">
            <w:pPr>
              <w:pStyle w:val="Tabele"/>
              <w:jc w:val="center"/>
              <w:rPr>
                <w:sz w:val="18"/>
                <w:szCs w:val="18"/>
              </w:rPr>
            </w:pPr>
            <w:r w:rsidRPr="00D7717D">
              <w:rPr>
                <w:sz w:val="18"/>
                <w:szCs w:val="18"/>
              </w:rPr>
              <w:t>Sipërfaqja tokë arë</w:t>
            </w:r>
          </w:p>
        </w:tc>
        <w:tc>
          <w:tcPr>
            <w:tcW w:w="956" w:type="dxa"/>
          </w:tcPr>
          <w:p w:rsidR="001525BD" w:rsidRPr="00D7717D" w:rsidRDefault="001525BD" w:rsidP="001525BD">
            <w:pPr>
              <w:pStyle w:val="Tabele"/>
              <w:jc w:val="center"/>
              <w:rPr>
                <w:sz w:val="18"/>
                <w:szCs w:val="18"/>
              </w:rPr>
            </w:pPr>
            <w:r w:rsidRPr="00D7717D">
              <w:rPr>
                <w:sz w:val="18"/>
                <w:szCs w:val="18"/>
              </w:rPr>
              <w:t>Çmimi l/m</w:t>
            </w:r>
            <w:r w:rsidRPr="00D7717D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73" w:type="dxa"/>
          </w:tcPr>
          <w:p w:rsidR="001525BD" w:rsidRPr="00D7717D" w:rsidRDefault="001525BD" w:rsidP="001525BD">
            <w:pPr>
              <w:pStyle w:val="Tabele"/>
              <w:jc w:val="center"/>
              <w:rPr>
                <w:sz w:val="18"/>
                <w:szCs w:val="18"/>
              </w:rPr>
            </w:pPr>
            <w:r w:rsidRPr="00D7717D">
              <w:rPr>
                <w:sz w:val="18"/>
                <w:szCs w:val="18"/>
              </w:rPr>
              <w:t>Vlera në lekë</w:t>
            </w:r>
          </w:p>
        </w:tc>
        <w:tc>
          <w:tcPr>
            <w:tcW w:w="979" w:type="dxa"/>
          </w:tcPr>
          <w:p w:rsidR="001525BD" w:rsidRPr="00D7717D" w:rsidRDefault="001525BD" w:rsidP="001525BD">
            <w:pPr>
              <w:pStyle w:val="Tabele"/>
              <w:jc w:val="center"/>
              <w:rPr>
                <w:sz w:val="18"/>
                <w:szCs w:val="18"/>
              </w:rPr>
            </w:pPr>
            <w:r w:rsidRPr="00D7717D">
              <w:rPr>
                <w:sz w:val="18"/>
                <w:szCs w:val="18"/>
              </w:rPr>
              <w:t>Kultura jonxhë</w:t>
            </w:r>
          </w:p>
          <w:p w:rsidR="001525BD" w:rsidRPr="00D7717D" w:rsidRDefault="001525BD" w:rsidP="001525BD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D7717D">
              <w:rPr>
                <w:sz w:val="18"/>
                <w:szCs w:val="18"/>
              </w:rPr>
              <w:t>lera në lekë</w:t>
            </w:r>
          </w:p>
        </w:tc>
        <w:tc>
          <w:tcPr>
            <w:tcW w:w="1337" w:type="dxa"/>
          </w:tcPr>
          <w:p w:rsidR="001525BD" w:rsidRPr="00D7717D" w:rsidRDefault="001525BD" w:rsidP="001525BD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D7717D">
              <w:rPr>
                <w:sz w:val="18"/>
                <w:szCs w:val="18"/>
                <w:lang w:val="it-IT"/>
              </w:rPr>
              <w:t>Vlera totale e shpronësimit</w:t>
            </w:r>
          </w:p>
        </w:tc>
      </w:tr>
      <w:tr w:rsidR="001525BD" w:rsidRPr="0001736A">
        <w:tc>
          <w:tcPr>
            <w:tcW w:w="604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1248" w:type="dxa"/>
          </w:tcPr>
          <w:p w:rsidR="001525BD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Xhavit</w:t>
            </w:r>
          </w:p>
          <w:p w:rsidR="001525BD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Xhemal</w:t>
            </w:r>
          </w:p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Ballhysa</w:t>
            </w:r>
          </w:p>
        </w:tc>
        <w:tc>
          <w:tcPr>
            <w:tcW w:w="1116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1452</w:t>
            </w:r>
          </w:p>
        </w:tc>
        <w:tc>
          <w:tcPr>
            <w:tcW w:w="973" w:type="dxa"/>
          </w:tcPr>
          <w:p w:rsidR="001525BD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104/15</w:t>
            </w:r>
          </w:p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105/3</w:t>
            </w:r>
          </w:p>
        </w:tc>
        <w:tc>
          <w:tcPr>
            <w:tcW w:w="1100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1285</w:t>
            </w:r>
          </w:p>
        </w:tc>
        <w:tc>
          <w:tcPr>
            <w:tcW w:w="956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700</w:t>
            </w:r>
          </w:p>
        </w:tc>
        <w:tc>
          <w:tcPr>
            <w:tcW w:w="973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899500</w:t>
            </w:r>
          </w:p>
        </w:tc>
        <w:tc>
          <w:tcPr>
            <w:tcW w:w="979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6040</w:t>
            </w:r>
          </w:p>
        </w:tc>
        <w:tc>
          <w:tcPr>
            <w:tcW w:w="1337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905540</w:t>
            </w:r>
          </w:p>
        </w:tc>
      </w:tr>
      <w:tr w:rsidR="001525BD" w:rsidRPr="0001736A">
        <w:tc>
          <w:tcPr>
            <w:tcW w:w="604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</w:p>
        </w:tc>
        <w:tc>
          <w:tcPr>
            <w:tcW w:w="1248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Shuma</w:t>
            </w:r>
          </w:p>
        </w:tc>
        <w:tc>
          <w:tcPr>
            <w:tcW w:w="1116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</w:p>
        </w:tc>
        <w:tc>
          <w:tcPr>
            <w:tcW w:w="973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</w:p>
        </w:tc>
        <w:tc>
          <w:tcPr>
            <w:tcW w:w="1100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</w:p>
        </w:tc>
        <w:tc>
          <w:tcPr>
            <w:tcW w:w="956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</w:p>
        </w:tc>
        <w:tc>
          <w:tcPr>
            <w:tcW w:w="973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</w:p>
        </w:tc>
        <w:tc>
          <w:tcPr>
            <w:tcW w:w="979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</w:p>
        </w:tc>
        <w:tc>
          <w:tcPr>
            <w:tcW w:w="1337" w:type="dxa"/>
          </w:tcPr>
          <w:p w:rsidR="001525BD" w:rsidRPr="0001736A" w:rsidRDefault="001525BD" w:rsidP="001525BD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905540</w:t>
            </w:r>
          </w:p>
        </w:tc>
      </w:tr>
    </w:tbl>
    <w:p w:rsidR="001525BD" w:rsidRDefault="001525BD" w:rsidP="001525BD">
      <w:pPr>
        <w:pStyle w:val="Paragrafi"/>
        <w:rPr>
          <w:lang w:val="it-IT"/>
        </w:rPr>
      </w:pPr>
    </w:p>
    <w:p w:rsidR="001525BD" w:rsidRDefault="001525BD" w:rsidP="001525BD">
      <w:pPr>
        <w:pStyle w:val="Paragrafi"/>
        <w:rPr>
          <w:lang w:val="it-IT"/>
        </w:rPr>
      </w:pPr>
      <w:r>
        <w:rPr>
          <w:lang w:val="it-IT"/>
        </w:rPr>
        <w:t>Vlera totale e këtij shpronësimi është 905 540 (nëntëqind e pesë mijë e pesëqind e dyzet) lekë.</w:t>
      </w:r>
    </w:p>
    <w:p w:rsidR="001525BD" w:rsidRDefault="001525BD" w:rsidP="001525BD">
      <w:pPr>
        <w:pStyle w:val="Paragrafi"/>
        <w:rPr>
          <w:lang w:val="it-IT"/>
        </w:rPr>
      </w:pPr>
    </w:p>
    <w:p w:rsidR="001525BD" w:rsidRDefault="001525BD" w:rsidP="001525BD">
      <w:pPr>
        <w:pStyle w:val="Paragrafi"/>
        <w:rPr>
          <w:lang w:val="it-IT"/>
        </w:rPr>
      </w:pPr>
    </w:p>
    <w:p w:rsidR="001525BD" w:rsidRDefault="001525BD" w:rsidP="001525BD">
      <w:pPr>
        <w:pStyle w:val="Paragrafi"/>
        <w:rPr>
          <w:lang w:val="it-IT"/>
        </w:rPr>
      </w:pPr>
    </w:p>
    <w:p w:rsidR="001525BD" w:rsidRDefault="001525BD" w:rsidP="001525BD">
      <w:pPr>
        <w:pStyle w:val="Paragrafi"/>
        <w:rPr>
          <w:lang w:val="it-IT"/>
        </w:rPr>
      </w:pPr>
    </w:p>
    <w:p w:rsidR="001525BD" w:rsidRDefault="001525BD" w:rsidP="001525BD">
      <w:pPr>
        <w:pStyle w:val="Paragrafi"/>
        <w:rPr>
          <w:lang w:val="it-IT"/>
        </w:rPr>
      </w:pPr>
    </w:p>
    <w:p w:rsidR="001525BD" w:rsidRDefault="001525BD" w:rsidP="001525BD">
      <w:pPr>
        <w:pStyle w:val="Paragrafi"/>
        <w:rPr>
          <w:lang w:val="it-IT"/>
        </w:rPr>
      </w:pPr>
    </w:p>
    <w:p w:rsidR="001525BD" w:rsidRDefault="001525BD" w:rsidP="001525BD">
      <w:pPr>
        <w:pStyle w:val="Paragrafi"/>
        <w:rPr>
          <w:lang w:val="it-IT"/>
        </w:rPr>
      </w:pPr>
    </w:p>
    <w:p w:rsidR="001525BD" w:rsidRDefault="001525BD" w:rsidP="001525BD">
      <w:pPr>
        <w:pStyle w:val="Paragrafi"/>
        <w:rPr>
          <w:lang w:val="it-IT"/>
        </w:rPr>
      </w:pPr>
    </w:p>
    <w:p w:rsidR="001525BD" w:rsidRPr="0001736A" w:rsidRDefault="001525BD" w:rsidP="001525BD">
      <w:pPr>
        <w:pStyle w:val="Paragrafi"/>
        <w:rPr>
          <w:lang w:val="it-IT"/>
        </w:rPr>
      </w:pPr>
    </w:p>
    <w:p w:rsidR="00A0784B" w:rsidRPr="001525BD" w:rsidRDefault="00A0784B" w:rsidP="003941D1">
      <w:pPr>
        <w:pStyle w:val="Paragrafi"/>
        <w:rPr>
          <w:lang w:val="it-IT"/>
        </w:rPr>
      </w:pPr>
    </w:p>
    <w:sectPr w:rsidR="00A0784B" w:rsidRPr="001525B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25BD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91A98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A5885F-DC0A-449B-B908-BB629D01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5BD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1525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