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BA7" w:rsidRPr="003B0C25" w:rsidRDefault="00337BA7" w:rsidP="00337BA7">
      <w:pPr>
        <w:pStyle w:val="TitulliTitull"/>
      </w:pPr>
      <w:bookmarkStart w:id="0" w:name="_GoBack"/>
      <w:bookmarkEnd w:id="0"/>
      <w:r w:rsidRPr="003B0C25">
        <w:t>Shpallje kërkese për shpronësim publik</w:t>
      </w:r>
    </w:p>
    <w:p w:rsidR="00337BA7" w:rsidRPr="003B0C25" w:rsidRDefault="00337BA7" w:rsidP="00337BA7">
      <w:pPr>
        <w:pStyle w:val="Paragrafi"/>
        <w:rPr>
          <w:lang w:val="it-IT"/>
        </w:rPr>
      </w:pPr>
    </w:p>
    <w:p w:rsidR="00337BA7" w:rsidRPr="003B0C25" w:rsidRDefault="00337BA7" w:rsidP="00337BA7">
      <w:pPr>
        <w:pStyle w:val="Paragrafi"/>
        <w:rPr>
          <w:lang w:val="it-IT"/>
        </w:rPr>
      </w:pPr>
      <w:r w:rsidRPr="003B0C25">
        <w:rPr>
          <w:lang w:val="it-IT"/>
        </w:rPr>
        <w:t>Ministria e Punëve Publike, Transportit dhe Telekomunikacionit shpall kërkesën për shpronësim</w:t>
      </w:r>
      <w:r>
        <w:rPr>
          <w:lang w:val="it-IT"/>
        </w:rPr>
        <w:t>,</w:t>
      </w:r>
      <w:r w:rsidRPr="003B0C25">
        <w:rPr>
          <w:lang w:val="it-IT"/>
        </w:rPr>
        <w:t xml:space="preserve"> për interes publik</w:t>
      </w:r>
      <w:r>
        <w:rPr>
          <w:lang w:val="it-IT"/>
        </w:rPr>
        <w:t>,</w:t>
      </w:r>
      <w:r w:rsidRPr="003B0C25">
        <w:rPr>
          <w:lang w:val="it-IT"/>
        </w:rPr>
        <w:t xml:space="preserve"> të pasurisë së paluajtshme pronë private</w:t>
      </w:r>
      <w:r>
        <w:rPr>
          <w:lang w:val="it-IT"/>
        </w:rPr>
        <w:t>,</w:t>
      </w:r>
      <w:r w:rsidRPr="003B0C25">
        <w:rPr>
          <w:lang w:val="it-IT"/>
        </w:rPr>
        <w:t xml:space="preserve"> e cila preket si rezultat i rrëshqitjes në aksin rrugor Elbasan-Librazhd.</w:t>
      </w:r>
    </w:p>
    <w:p w:rsidR="00337BA7" w:rsidRPr="00337BA7" w:rsidRDefault="00337BA7" w:rsidP="00337BA7">
      <w:pPr>
        <w:pStyle w:val="Paragrafi"/>
        <w:rPr>
          <w:lang w:val="it-IT"/>
        </w:rPr>
      </w:pPr>
      <w:r w:rsidRPr="00337BA7">
        <w:rPr>
          <w:lang w:val="it-IT"/>
        </w:rPr>
        <w:t>Subjekti kërkues i këtij objekti është Drejtoria e Përgjithshme e Rrugëve. Me anë të këtij publikimi në shtyp, kërkojmë të vëmë në dijeni personat të cilët preken nga ky shpronësim. Vënia në dijeni konsiston në masën e vlerësimit të llogaritur nga komisioni i posaçëm i shpronësimit pranë Ministrisë së Punëve Publike, Transportit dhe Telekomunikacionit, për pasurinë sipas listës emërore bashkëlidhur.</w:t>
      </w:r>
    </w:p>
    <w:p w:rsidR="00337BA7" w:rsidRPr="00337BA7" w:rsidRDefault="00337BA7" w:rsidP="00337BA7">
      <w:pPr>
        <w:pStyle w:val="Paragrafi"/>
        <w:rPr>
          <w:lang w:val="it-IT"/>
        </w:rPr>
      </w:pPr>
      <w:r w:rsidRPr="00337BA7">
        <w:rPr>
          <w:lang w:val="it-IT"/>
        </w:rPr>
        <w:t>Pronari i pasurisë që figuron në listën emërore, si dhe personat e tretë, brenda 15 ditëve nga plotësimi i këtij afati për publikim, kanë të drejtë të paraqesin pretendimet e tyre të shoqëruara me dokumentet përkatëse në ministrinë kompetente (Ministria e Punëve Publike, Transportit dhe Telekomunikacionit).</w:t>
      </w:r>
    </w:p>
    <w:p w:rsidR="00337BA7" w:rsidRPr="00337BA7" w:rsidRDefault="00337BA7" w:rsidP="00337BA7">
      <w:pPr>
        <w:pStyle w:val="Paragrafi"/>
        <w:rPr>
          <w:lang w:val="it-IT"/>
        </w:rPr>
      </w:pPr>
      <w:r w:rsidRPr="00337BA7">
        <w:rPr>
          <w:lang w:val="it-IT"/>
        </w:rPr>
        <w:t>Lidhur me shënimin “proces verifikimi” në kolonën respektive, sqarojmë se pritet konfirmimi nga zyra vendore e regjistrimit të pasurive të paluajtshme, Librazhd. Deri në momentin e konfirmimit për titullin e pronësisë nga kjo zyrë, paratë do të qëndrojnë të bllokuara në bankë.</w:t>
      </w:r>
    </w:p>
    <w:p w:rsidR="00337BA7" w:rsidRPr="00337BA7" w:rsidRDefault="00337BA7" w:rsidP="00337BA7">
      <w:pPr>
        <w:pStyle w:val="Paragrafi"/>
        <w:rPr>
          <w:lang w:val="it-IT"/>
        </w:rPr>
      </w:pPr>
    </w:p>
    <w:p w:rsidR="00337BA7" w:rsidRPr="00337BA7" w:rsidRDefault="00337BA7" w:rsidP="00337BA7">
      <w:pPr>
        <w:pStyle w:val="TitulliTitull"/>
        <w:rPr>
          <w:lang w:val="it-IT"/>
        </w:rPr>
      </w:pPr>
      <w:r w:rsidRPr="00337BA7">
        <w:rPr>
          <w:lang w:val="it-IT"/>
        </w:rPr>
        <w:t>Lista e pasurisë së prekur si rezultat i rrëshqijtes në aksin rrugor Elbasan-Librazhd</w:t>
      </w:r>
    </w:p>
    <w:p w:rsidR="00337BA7" w:rsidRDefault="00337BA7" w:rsidP="00337BA7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459"/>
        <w:gridCol w:w="1051"/>
        <w:gridCol w:w="1089"/>
        <w:gridCol w:w="1029"/>
        <w:gridCol w:w="1108"/>
        <w:gridCol w:w="1064"/>
        <w:gridCol w:w="1337"/>
        <w:gridCol w:w="1149"/>
      </w:tblGrid>
      <w:tr w:rsidR="00337BA7" w:rsidRPr="00136709">
        <w:tc>
          <w:tcPr>
            <w:tcW w:w="1459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Pronari</w:t>
            </w:r>
          </w:p>
        </w:tc>
        <w:tc>
          <w:tcPr>
            <w:tcW w:w="1051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Zona kadastrale</w:t>
            </w:r>
          </w:p>
        </w:tc>
        <w:tc>
          <w:tcPr>
            <w:tcW w:w="1089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Nr.pas</w:t>
            </w:r>
            <w:r>
              <w:rPr>
                <w:sz w:val="18"/>
                <w:szCs w:val="18"/>
              </w:rPr>
              <w:t>urisë</w:t>
            </w:r>
          </w:p>
        </w:tc>
        <w:tc>
          <w:tcPr>
            <w:tcW w:w="1029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Sip a</w:t>
            </w:r>
            <w:r w:rsidRPr="00136709">
              <w:rPr>
                <w:sz w:val="18"/>
                <w:szCs w:val="18"/>
              </w:rPr>
              <w:t>rë m</w:t>
            </w:r>
            <w:r w:rsidRPr="00F6053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08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Çmimi lekë/m</w:t>
            </w:r>
            <w:r w:rsidRPr="00F6053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64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Vlera lekë</w:t>
            </w:r>
          </w:p>
        </w:tc>
        <w:tc>
          <w:tcPr>
            <w:tcW w:w="1337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Vlera totale e shpronësimit</w:t>
            </w:r>
          </w:p>
        </w:tc>
        <w:tc>
          <w:tcPr>
            <w:tcW w:w="1149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Shënime</w:t>
            </w:r>
          </w:p>
        </w:tc>
      </w:tr>
      <w:tr w:rsidR="00337BA7" w:rsidRPr="00136709">
        <w:tc>
          <w:tcPr>
            <w:tcW w:w="1459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I paidentifikuar</w:t>
            </w:r>
          </w:p>
        </w:tc>
        <w:tc>
          <w:tcPr>
            <w:tcW w:w="1051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1063</w:t>
            </w:r>
          </w:p>
        </w:tc>
        <w:tc>
          <w:tcPr>
            <w:tcW w:w="1089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603/2</w:t>
            </w:r>
          </w:p>
        </w:tc>
        <w:tc>
          <w:tcPr>
            <w:tcW w:w="1029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385</w:t>
            </w:r>
          </w:p>
        </w:tc>
        <w:tc>
          <w:tcPr>
            <w:tcW w:w="1108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350</w:t>
            </w:r>
          </w:p>
        </w:tc>
        <w:tc>
          <w:tcPr>
            <w:tcW w:w="1064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134 750</w:t>
            </w:r>
          </w:p>
        </w:tc>
        <w:tc>
          <w:tcPr>
            <w:tcW w:w="1337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134 750</w:t>
            </w:r>
          </w:p>
        </w:tc>
        <w:tc>
          <w:tcPr>
            <w:tcW w:w="1149" w:type="dxa"/>
          </w:tcPr>
          <w:p w:rsidR="00337BA7" w:rsidRPr="00136709" w:rsidRDefault="00337BA7" w:rsidP="00337BA7">
            <w:pPr>
              <w:pStyle w:val="Tabele"/>
              <w:rPr>
                <w:sz w:val="18"/>
                <w:szCs w:val="18"/>
              </w:rPr>
            </w:pPr>
            <w:r w:rsidRPr="00136709">
              <w:rPr>
                <w:sz w:val="18"/>
                <w:szCs w:val="18"/>
              </w:rPr>
              <w:t>Proces verifikimi</w:t>
            </w:r>
          </w:p>
        </w:tc>
      </w:tr>
    </w:tbl>
    <w:p w:rsidR="00337BA7" w:rsidRDefault="00337BA7" w:rsidP="00337BA7">
      <w:pPr>
        <w:pStyle w:val="Paragrafi"/>
        <w:rPr>
          <w:lang w:val="it-IT"/>
        </w:rPr>
      </w:pPr>
    </w:p>
    <w:p w:rsidR="00337BA7" w:rsidRDefault="00337BA7" w:rsidP="00337BA7">
      <w:pPr>
        <w:pStyle w:val="Paragrafi"/>
        <w:rPr>
          <w:lang w:val="it-IT"/>
        </w:rPr>
      </w:pPr>
      <w:r>
        <w:rPr>
          <w:lang w:val="it-IT"/>
        </w:rPr>
        <w:t>Vlera totale e këtij shpronësimi është 134 750 (njëqind e tridhjetë e katër mijë e shtatëqind e pesëdhjetë) lekë.</w:t>
      </w:r>
    </w:p>
    <w:p w:rsidR="00A0784B" w:rsidRPr="00337BA7" w:rsidRDefault="00A0784B" w:rsidP="003941D1">
      <w:pPr>
        <w:pStyle w:val="Paragrafi"/>
        <w:rPr>
          <w:lang w:val="it-IT"/>
        </w:rPr>
      </w:pPr>
    </w:p>
    <w:sectPr w:rsidR="00A0784B" w:rsidRPr="00337BA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37BA7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14278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DF1BB1-AA75-4179-942C-972E4EA5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BA7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337BA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