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CFF" w:rsidRPr="00A17235" w:rsidRDefault="001D0CFF" w:rsidP="001D0CFF">
      <w:pPr>
        <w:pStyle w:val="Titulli"/>
        <w:keepNext w:val="0"/>
      </w:pPr>
      <w:bookmarkStart w:id="0" w:name="_GoBack"/>
      <w:bookmarkEnd w:id="0"/>
      <w:r w:rsidRPr="00A17235">
        <w:t>Shpallje kërkese për shpronësim publik</w:t>
      </w:r>
    </w:p>
    <w:p w:rsidR="001D0CFF" w:rsidRPr="00D65441" w:rsidRDefault="001D0CFF" w:rsidP="001D0CFF">
      <w:pPr>
        <w:pStyle w:val="Paragrafi"/>
        <w:rPr>
          <w:sz w:val="16"/>
        </w:rPr>
      </w:pPr>
    </w:p>
    <w:p w:rsidR="001D0CFF" w:rsidRPr="00A17235" w:rsidRDefault="001D0CFF" w:rsidP="001D0CFF">
      <w:pPr>
        <w:pStyle w:val="Paragrafi"/>
      </w:pPr>
      <w:r w:rsidRPr="00A17235">
        <w:t>Ministria e Punëve Publike</w:t>
      </w:r>
      <w:r>
        <w:t>,</w:t>
      </w:r>
      <w:r w:rsidRPr="00A17235">
        <w:t xml:space="preserve"> Transportit dhe Telekomunikacionit shpall kërkesën për shpronësim për interes publik të pasurive të paluajtshme</w:t>
      </w:r>
      <w:r>
        <w:t>,</w:t>
      </w:r>
      <w:r w:rsidRPr="00A17235">
        <w:t xml:space="preserve"> pronë private</w:t>
      </w:r>
      <w:r>
        <w:t>,</w:t>
      </w:r>
      <w:r w:rsidRPr="00A17235">
        <w:t xml:space="preserve"> që preken si rezultat i ndërtimit të rrugës nga kthesa e repartit ushtarak deri në impiantin e Bovillës.</w:t>
      </w:r>
    </w:p>
    <w:p w:rsidR="001D0CFF" w:rsidRPr="00A17235" w:rsidRDefault="001D0CFF" w:rsidP="001D0CFF">
      <w:pPr>
        <w:pStyle w:val="Paragrafi"/>
      </w:pPr>
      <w:r w:rsidRPr="00A17235">
        <w:t>Subjekti kërkues i këtij objekti është Ndërmarrja e Ujësjellës-Kanaliz</w:t>
      </w:r>
      <w:r>
        <w:t>i</w:t>
      </w:r>
      <w:r w:rsidRPr="00A17235">
        <w:t>meve sh.a</w:t>
      </w:r>
      <w:r>
        <w:t>.</w:t>
      </w:r>
      <w:r w:rsidRPr="00A17235">
        <w:t xml:space="preserve"> Tiranë. Me anë të këtij publikimi në shtyp kërkojmë të vëmë në dijeni personat të cilët preken nga ky shpronësim. Vënia në dijeni konsiston në masën e vlerësimit të llogaritur nga Komisioni i P</w:t>
      </w:r>
      <w:r>
        <w:t>osaçëm i Shpronësimit pranë Mini</w:t>
      </w:r>
      <w:r w:rsidRPr="00A17235">
        <w:t>strisë së Punëve Publike, Transportit dhe Telekomunikacionit, për pronarët sipas listës emërore bashkëlidhur.</w:t>
      </w:r>
    </w:p>
    <w:p w:rsidR="001D0CFF" w:rsidRPr="00A17235" w:rsidRDefault="001D0CFF" w:rsidP="001D0CFF">
      <w:pPr>
        <w:pStyle w:val="Paragrafi"/>
      </w:pPr>
      <w:r w:rsidRPr="00A17235">
        <w:t>Pronarët që kanë emrat në listën e</w:t>
      </w:r>
      <w:r>
        <w:t>mërore dhe personat e tretë, bre</w:t>
      </w:r>
      <w:r w:rsidRPr="00A17235">
        <w:t>nda 15 ditëve nga plotësimi i këtij afati për publikim, kanë të drejtë të paraqesin pretendimet e tyre të shoqëruara me dokume</w:t>
      </w:r>
      <w:r>
        <w:t>ntet p</w:t>
      </w:r>
      <w:r w:rsidRPr="00A17235">
        <w:t>ë</w:t>
      </w:r>
      <w:r>
        <w:t>rkatëse në m</w:t>
      </w:r>
      <w:r w:rsidRPr="00A17235">
        <w:t>inistrinë kompetente (Ministria e Punëve Publike, Transportit dhe Telekomunikacionit).</w:t>
      </w:r>
    </w:p>
    <w:p w:rsidR="001D0CFF" w:rsidRPr="003B15EF" w:rsidRDefault="001D0CFF" w:rsidP="001D0CFF">
      <w:pPr>
        <w:pStyle w:val="Paragrafi"/>
        <w:rPr>
          <w:sz w:val="16"/>
        </w:rPr>
      </w:pPr>
    </w:p>
    <w:p w:rsidR="001D0CFF" w:rsidRPr="00A17235" w:rsidRDefault="001D0CFF" w:rsidP="001D0CFF">
      <w:pPr>
        <w:pStyle w:val="TitulliTitull"/>
        <w:keepNext w:val="0"/>
      </w:pPr>
      <w:r w:rsidRPr="00A17235">
        <w:t>Lista e pronarëve që do të shpronësohen si rezultat i ndërtimit të rrugës nga kthesa e repartit ushtarak deri në impiantin e Bovillës</w:t>
      </w:r>
    </w:p>
    <w:p w:rsidR="001D0CFF" w:rsidRPr="003B15EF" w:rsidRDefault="001D0CFF" w:rsidP="001D0CFF">
      <w:pPr>
        <w:pStyle w:val="Paragrafi"/>
        <w:rPr>
          <w:sz w:val="16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594"/>
        <w:gridCol w:w="2210"/>
        <w:gridCol w:w="1410"/>
        <w:gridCol w:w="1403"/>
        <w:gridCol w:w="1400"/>
        <w:gridCol w:w="1505"/>
      </w:tblGrid>
      <w:tr w:rsidR="001D0CFF" w:rsidRPr="00D65441">
        <w:tc>
          <w:tcPr>
            <w:tcW w:w="349" w:type="pct"/>
          </w:tcPr>
          <w:p w:rsidR="001D0CFF" w:rsidRPr="00D65441" w:rsidRDefault="001D0CFF" w:rsidP="001D0CFF">
            <w:pPr>
              <w:pStyle w:val="Tabele"/>
              <w:widowControl w:val="0"/>
              <w:jc w:val="center"/>
              <w:rPr>
                <w:sz w:val="20"/>
              </w:rPr>
            </w:pPr>
            <w:r w:rsidRPr="00D65441">
              <w:rPr>
                <w:sz w:val="20"/>
              </w:rPr>
              <w:t>Nr.</w:t>
            </w:r>
          </w:p>
        </w:tc>
        <w:tc>
          <w:tcPr>
            <w:tcW w:w="1297" w:type="pct"/>
          </w:tcPr>
          <w:p w:rsidR="001D0CFF" w:rsidRPr="00D65441" w:rsidRDefault="001D0CFF" w:rsidP="001D0CFF">
            <w:pPr>
              <w:pStyle w:val="Tabele"/>
              <w:widowControl w:val="0"/>
              <w:jc w:val="center"/>
              <w:rPr>
                <w:sz w:val="20"/>
              </w:rPr>
            </w:pPr>
            <w:r w:rsidRPr="00D65441">
              <w:rPr>
                <w:sz w:val="20"/>
              </w:rPr>
              <w:t>Emri</w:t>
            </w:r>
          </w:p>
        </w:tc>
        <w:tc>
          <w:tcPr>
            <w:tcW w:w="828" w:type="pct"/>
          </w:tcPr>
          <w:p w:rsidR="001D0CFF" w:rsidRPr="00D65441" w:rsidRDefault="001D0CFF" w:rsidP="001D0CFF">
            <w:pPr>
              <w:pStyle w:val="Tabele"/>
              <w:widowControl w:val="0"/>
              <w:jc w:val="center"/>
              <w:rPr>
                <w:sz w:val="20"/>
              </w:rPr>
            </w:pPr>
            <w:r w:rsidRPr="00D65441">
              <w:rPr>
                <w:sz w:val="20"/>
              </w:rPr>
              <w:t>Sipërfaqja tokë arë</w:t>
            </w:r>
          </w:p>
        </w:tc>
        <w:tc>
          <w:tcPr>
            <w:tcW w:w="824" w:type="pct"/>
          </w:tcPr>
          <w:p w:rsidR="001D0CFF" w:rsidRPr="00D65441" w:rsidRDefault="001D0CFF" w:rsidP="001D0CFF">
            <w:pPr>
              <w:pStyle w:val="Tabele"/>
              <w:widowControl w:val="0"/>
              <w:jc w:val="center"/>
              <w:rPr>
                <w:sz w:val="20"/>
              </w:rPr>
            </w:pPr>
            <w:r w:rsidRPr="00D65441">
              <w:rPr>
                <w:sz w:val="20"/>
              </w:rPr>
              <w:t>Çmimi l/m</w:t>
            </w:r>
            <w:r w:rsidRPr="00D65441">
              <w:rPr>
                <w:sz w:val="20"/>
                <w:vertAlign w:val="superscript"/>
              </w:rPr>
              <w:t>2</w:t>
            </w:r>
          </w:p>
        </w:tc>
        <w:tc>
          <w:tcPr>
            <w:tcW w:w="822" w:type="pct"/>
          </w:tcPr>
          <w:p w:rsidR="001D0CFF" w:rsidRPr="00D65441" w:rsidRDefault="001D0CFF" w:rsidP="001D0CFF">
            <w:pPr>
              <w:pStyle w:val="Tabele"/>
              <w:widowControl w:val="0"/>
              <w:jc w:val="center"/>
              <w:rPr>
                <w:sz w:val="20"/>
              </w:rPr>
            </w:pPr>
            <w:r w:rsidRPr="00D65441">
              <w:rPr>
                <w:sz w:val="20"/>
              </w:rPr>
              <w:t>Vlera në lekë</w:t>
            </w:r>
          </w:p>
        </w:tc>
        <w:tc>
          <w:tcPr>
            <w:tcW w:w="880" w:type="pct"/>
          </w:tcPr>
          <w:p w:rsidR="001D0CFF" w:rsidRPr="00D65441" w:rsidRDefault="001D0CFF" w:rsidP="001D0CFF">
            <w:pPr>
              <w:pStyle w:val="Tabele"/>
              <w:widowControl w:val="0"/>
              <w:jc w:val="center"/>
              <w:rPr>
                <w:sz w:val="20"/>
              </w:rPr>
            </w:pPr>
            <w:r w:rsidRPr="00D65441">
              <w:rPr>
                <w:sz w:val="20"/>
              </w:rPr>
              <w:t>Shënime</w:t>
            </w:r>
          </w:p>
        </w:tc>
      </w:tr>
      <w:tr w:rsidR="001D0CFF" w:rsidRPr="00D65441">
        <w:tc>
          <w:tcPr>
            <w:tcW w:w="349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  <w:r w:rsidRPr="00D65441">
              <w:rPr>
                <w:sz w:val="20"/>
              </w:rPr>
              <w:t>1.</w:t>
            </w:r>
          </w:p>
        </w:tc>
        <w:tc>
          <w:tcPr>
            <w:tcW w:w="1297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  <w:r w:rsidRPr="00D65441">
              <w:rPr>
                <w:sz w:val="20"/>
              </w:rPr>
              <w:t>Astrit Hoxha</w:t>
            </w:r>
          </w:p>
        </w:tc>
        <w:tc>
          <w:tcPr>
            <w:tcW w:w="828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  <w:r w:rsidRPr="00D65441">
              <w:rPr>
                <w:sz w:val="20"/>
              </w:rPr>
              <w:t>40 m</w:t>
            </w:r>
            <w:r w:rsidRPr="00D65441">
              <w:rPr>
                <w:sz w:val="20"/>
                <w:vertAlign w:val="superscript"/>
              </w:rPr>
              <w:t>2</w:t>
            </w:r>
          </w:p>
        </w:tc>
        <w:tc>
          <w:tcPr>
            <w:tcW w:w="824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  <w:r w:rsidRPr="00D65441">
              <w:rPr>
                <w:sz w:val="20"/>
              </w:rPr>
              <w:t>700</w:t>
            </w:r>
          </w:p>
        </w:tc>
        <w:tc>
          <w:tcPr>
            <w:tcW w:w="822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  <w:r w:rsidRPr="00D65441">
              <w:rPr>
                <w:sz w:val="20"/>
              </w:rPr>
              <w:t>28 000</w:t>
            </w:r>
          </w:p>
        </w:tc>
        <w:tc>
          <w:tcPr>
            <w:tcW w:w="880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  <w:r w:rsidRPr="00D65441">
              <w:rPr>
                <w:sz w:val="20"/>
              </w:rPr>
              <w:t>Plotësim dokumentacioni</w:t>
            </w:r>
          </w:p>
        </w:tc>
      </w:tr>
      <w:tr w:rsidR="001D0CFF" w:rsidRPr="00D65441">
        <w:tc>
          <w:tcPr>
            <w:tcW w:w="349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  <w:r w:rsidRPr="00D65441">
              <w:rPr>
                <w:sz w:val="20"/>
              </w:rPr>
              <w:t>2</w:t>
            </w:r>
          </w:p>
        </w:tc>
        <w:tc>
          <w:tcPr>
            <w:tcW w:w="1297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  <w:r w:rsidRPr="00D65441">
              <w:rPr>
                <w:sz w:val="20"/>
              </w:rPr>
              <w:t>Hasan Livadhi</w:t>
            </w:r>
          </w:p>
        </w:tc>
        <w:tc>
          <w:tcPr>
            <w:tcW w:w="828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  <w:r w:rsidRPr="00D65441">
              <w:rPr>
                <w:sz w:val="20"/>
              </w:rPr>
              <w:t>458 m</w:t>
            </w:r>
            <w:r w:rsidRPr="00D65441">
              <w:rPr>
                <w:sz w:val="20"/>
                <w:vertAlign w:val="superscript"/>
              </w:rPr>
              <w:t>2</w:t>
            </w:r>
          </w:p>
        </w:tc>
        <w:tc>
          <w:tcPr>
            <w:tcW w:w="824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  <w:r w:rsidRPr="00D65441">
              <w:rPr>
                <w:sz w:val="20"/>
              </w:rPr>
              <w:t>700</w:t>
            </w:r>
          </w:p>
        </w:tc>
        <w:tc>
          <w:tcPr>
            <w:tcW w:w="822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  <w:r w:rsidRPr="00D65441">
              <w:rPr>
                <w:sz w:val="20"/>
              </w:rPr>
              <w:t>320 600</w:t>
            </w:r>
          </w:p>
        </w:tc>
        <w:tc>
          <w:tcPr>
            <w:tcW w:w="880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  <w:r w:rsidRPr="00D65441">
              <w:rPr>
                <w:sz w:val="20"/>
              </w:rPr>
              <w:t>Plotësim dokumentacioni</w:t>
            </w:r>
          </w:p>
        </w:tc>
      </w:tr>
      <w:tr w:rsidR="001D0CFF" w:rsidRPr="00D65441">
        <w:tc>
          <w:tcPr>
            <w:tcW w:w="349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  <w:r w:rsidRPr="00D65441">
              <w:rPr>
                <w:sz w:val="20"/>
              </w:rPr>
              <w:t>3.</w:t>
            </w:r>
          </w:p>
        </w:tc>
        <w:tc>
          <w:tcPr>
            <w:tcW w:w="1297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  <w:r w:rsidRPr="00D65441">
              <w:rPr>
                <w:sz w:val="20"/>
              </w:rPr>
              <w:t>Skënder Livadhi</w:t>
            </w:r>
          </w:p>
        </w:tc>
        <w:tc>
          <w:tcPr>
            <w:tcW w:w="828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  <w:r w:rsidRPr="00D65441">
              <w:rPr>
                <w:sz w:val="20"/>
              </w:rPr>
              <w:t>640 m</w:t>
            </w:r>
            <w:r w:rsidRPr="00D65441">
              <w:rPr>
                <w:sz w:val="20"/>
                <w:vertAlign w:val="superscript"/>
              </w:rPr>
              <w:t>2</w:t>
            </w:r>
          </w:p>
        </w:tc>
        <w:tc>
          <w:tcPr>
            <w:tcW w:w="824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  <w:r w:rsidRPr="00D65441">
              <w:rPr>
                <w:sz w:val="20"/>
              </w:rPr>
              <w:t>700</w:t>
            </w:r>
          </w:p>
        </w:tc>
        <w:tc>
          <w:tcPr>
            <w:tcW w:w="822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  <w:r w:rsidRPr="00D65441">
              <w:rPr>
                <w:sz w:val="20"/>
              </w:rPr>
              <w:t>448 000</w:t>
            </w:r>
          </w:p>
        </w:tc>
        <w:tc>
          <w:tcPr>
            <w:tcW w:w="880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  <w:r w:rsidRPr="00D65441">
              <w:rPr>
                <w:sz w:val="20"/>
              </w:rPr>
              <w:t>Plotësim dokumentacioni</w:t>
            </w:r>
          </w:p>
        </w:tc>
      </w:tr>
      <w:tr w:rsidR="001D0CFF" w:rsidRPr="00D65441">
        <w:tc>
          <w:tcPr>
            <w:tcW w:w="349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  <w:r w:rsidRPr="00D65441">
              <w:rPr>
                <w:sz w:val="20"/>
              </w:rPr>
              <w:t>4.</w:t>
            </w:r>
          </w:p>
        </w:tc>
        <w:tc>
          <w:tcPr>
            <w:tcW w:w="1297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  <w:r w:rsidRPr="00D65441">
              <w:rPr>
                <w:sz w:val="20"/>
              </w:rPr>
              <w:t>Gani Lozi</w:t>
            </w:r>
          </w:p>
        </w:tc>
        <w:tc>
          <w:tcPr>
            <w:tcW w:w="828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  <w:r w:rsidRPr="00D65441">
              <w:rPr>
                <w:sz w:val="20"/>
              </w:rPr>
              <w:t>330 m</w:t>
            </w:r>
            <w:r w:rsidRPr="00D65441">
              <w:rPr>
                <w:sz w:val="20"/>
                <w:vertAlign w:val="superscript"/>
              </w:rPr>
              <w:t>2</w:t>
            </w:r>
          </w:p>
        </w:tc>
        <w:tc>
          <w:tcPr>
            <w:tcW w:w="824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  <w:r w:rsidRPr="00D65441">
              <w:rPr>
                <w:sz w:val="20"/>
              </w:rPr>
              <w:t>700</w:t>
            </w:r>
          </w:p>
        </w:tc>
        <w:tc>
          <w:tcPr>
            <w:tcW w:w="822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  <w:r w:rsidRPr="00D65441">
              <w:rPr>
                <w:sz w:val="20"/>
              </w:rPr>
              <w:t>231 000</w:t>
            </w:r>
          </w:p>
        </w:tc>
        <w:tc>
          <w:tcPr>
            <w:tcW w:w="880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  <w:r w:rsidRPr="00D65441">
              <w:rPr>
                <w:sz w:val="20"/>
              </w:rPr>
              <w:t>Plotësim dokumentacioni</w:t>
            </w:r>
          </w:p>
        </w:tc>
      </w:tr>
      <w:tr w:rsidR="001D0CFF" w:rsidRPr="00D65441">
        <w:tc>
          <w:tcPr>
            <w:tcW w:w="349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  <w:r w:rsidRPr="00D65441">
              <w:rPr>
                <w:sz w:val="20"/>
              </w:rPr>
              <w:t>5.</w:t>
            </w:r>
          </w:p>
        </w:tc>
        <w:tc>
          <w:tcPr>
            <w:tcW w:w="1297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  <w:r w:rsidRPr="00D65441">
              <w:rPr>
                <w:sz w:val="20"/>
              </w:rPr>
              <w:t>Gëzim Livadhi</w:t>
            </w:r>
          </w:p>
        </w:tc>
        <w:tc>
          <w:tcPr>
            <w:tcW w:w="828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  <w:r w:rsidRPr="00D65441">
              <w:rPr>
                <w:sz w:val="20"/>
              </w:rPr>
              <w:t>1020 m</w:t>
            </w:r>
            <w:r w:rsidRPr="00D65441">
              <w:rPr>
                <w:sz w:val="20"/>
                <w:vertAlign w:val="superscript"/>
              </w:rPr>
              <w:t>2</w:t>
            </w:r>
          </w:p>
        </w:tc>
        <w:tc>
          <w:tcPr>
            <w:tcW w:w="824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  <w:r w:rsidRPr="00D65441">
              <w:rPr>
                <w:sz w:val="20"/>
              </w:rPr>
              <w:t>700</w:t>
            </w:r>
          </w:p>
        </w:tc>
        <w:tc>
          <w:tcPr>
            <w:tcW w:w="822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  <w:r w:rsidRPr="00D65441">
              <w:rPr>
                <w:sz w:val="20"/>
              </w:rPr>
              <w:t>714 000</w:t>
            </w:r>
          </w:p>
        </w:tc>
        <w:tc>
          <w:tcPr>
            <w:tcW w:w="880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  <w:r w:rsidRPr="00D65441">
              <w:rPr>
                <w:sz w:val="20"/>
              </w:rPr>
              <w:t>Plotësim dokumentacioni</w:t>
            </w:r>
          </w:p>
        </w:tc>
      </w:tr>
      <w:tr w:rsidR="001D0CFF" w:rsidRPr="00D65441">
        <w:tc>
          <w:tcPr>
            <w:tcW w:w="349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1297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  <w:r w:rsidRPr="00D65441">
              <w:rPr>
                <w:sz w:val="20"/>
              </w:rPr>
              <w:t>Shuma</w:t>
            </w:r>
          </w:p>
        </w:tc>
        <w:tc>
          <w:tcPr>
            <w:tcW w:w="828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  <w:r w:rsidRPr="00D65441">
              <w:rPr>
                <w:sz w:val="20"/>
              </w:rPr>
              <w:t>2 488</w:t>
            </w:r>
          </w:p>
        </w:tc>
        <w:tc>
          <w:tcPr>
            <w:tcW w:w="824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</w:p>
        </w:tc>
        <w:tc>
          <w:tcPr>
            <w:tcW w:w="822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  <w:r w:rsidRPr="00D65441">
              <w:rPr>
                <w:sz w:val="20"/>
              </w:rPr>
              <w:t>1 741 600</w:t>
            </w:r>
          </w:p>
        </w:tc>
        <w:tc>
          <w:tcPr>
            <w:tcW w:w="880" w:type="pct"/>
          </w:tcPr>
          <w:p w:rsidR="001D0CFF" w:rsidRPr="00D65441" w:rsidRDefault="001D0CFF" w:rsidP="001D0CFF">
            <w:pPr>
              <w:pStyle w:val="Tabele"/>
              <w:widowControl w:val="0"/>
              <w:rPr>
                <w:sz w:val="20"/>
              </w:rPr>
            </w:pPr>
          </w:p>
        </w:tc>
      </w:tr>
    </w:tbl>
    <w:p w:rsidR="001D0CFF" w:rsidRDefault="001D0CFF" w:rsidP="001D0CFF">
      <w:pPr>
        <w:pStyle w:val="Paragrafi"/>
        <w:rPr>
          <w:lang w:val="sq-AL"/>
        </w:rPr>
      </w:pPr>
    </w:p>
    <w:p w:rsidR="003D057A" w:rsidRDefault="001D0CFF" w:rsidP="001D0CFF">
      <w:pPr>
        <w:pStyle w:val="Paragrafi"/>
      </w:pPr>
      <w:r w:rsidRPr="003B15EF">
        <w:rPr>
          <w:lang w:val="sq-AL"/>
        </w:rPr>
        <w:t>Vlera totale e këtij shpronësimi është 1 741 600 lekë (një milion e shtatëqind e dyzet e një mijë e gjashtëqind) lekë.</w:t>
      </w:r>
    </w:p>
    <w:sectPr w:rsidR="003D057A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D0CFF"/>
    <w:rsid w:val="001D0CFF"/>
    <w:rsid w:val="003D057A"/>
    <w:rsid w:val="003F2060"/>
    <w:rsid w:val="00C514E2"/>
    <w:rsid w:val="00D719F9"/>
    <w:rsid w:val="00E1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0311AA-7FA4-46C7-9B80-161C6593E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0CFF"/>
    <w:rPr>
      <w:noProof/>
      <w:sz w:val="24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Paragrafi">
    <w:name w:val="Paragrafi"/>
    <w:rsid w:val="001D0CFF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abele">
    <w:name w:val="Tabele"/>
    <w:rsid w:val="001D0CFF"/>
    <w:rPr>
      <w:rFonts w:ascii="CG Times" w:eastAsia="MS Mincho" w:hAnsi="CG Times"/>
      <w:sz w:val="22"/>
      <w:lang w:eastAsia="en-US"/>
    </w:rPr>
  </w:style>
  <w:style w:type="table" w:styleId="TableGrid">
    <w:name w:val="Table Grid"/>
    <w:basedOn w:val="TableNormal"/>
    <w:rsid w:val="001D0CFF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li">
    <w:name w:val="Titulli"/>
    <w:next w:val="Normal"/>
    <w:link w:val="TitulliChar"/>
    <w:rsid w:val="001D0CFF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1D0CF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rsid w:val="001D0CFF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 KËRKESE PËR SHPRONËSIM PUBLIK</vt:lpstr>
    </vt:vector>
  </TitlesOfParts>
  <Company> --</Company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 KËRKESE PËR SHPRONËSIM PUBLIK</dc:title>
  <dc:subject/>
  <dc:creator>Gladiola</dc:creator>
  <cp:keywords/>
  <dc:description/>
  <cp:lastModifiedBy>Inida Noga</cp:lastModifiedBy>
  <cp:revision>2</cp:revision>
  <dcterms:created xsi:type="dcterms:W3CDTF">2019-03-16T14:43:00Z</dcterms:created>
  <dcterms:modified xsi:type="dcterms:W3CDTF">2019-03-16T14:43:00Z</dcterms:modified>
</cp:coreProperties>
</file>