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ECA" w:rsidRPr="00D374AB" w:rsidRDefault="00C96ECA" w:rsidP="00C96ECA">
      <w:pPr>
        <w:pStyle w:val="TitulliTitull"/>
        <w:keepNext w:val="0"/>
        <w:rPr>
          <w:lang w:val="sq-AL"/>
        </w:rPr>
      </w:pPr>
      <w:bookmarkStart w:id="0" w:name="_GoBack"/>
      <w:bookmarkEnd w:id="0"/>
      <w:r w:rsidRPr="00D374AB">
        <w:rPr>
          <w:lang w:val="sq-AL"/>
        </w:rPr>
        <w:t>Shpallje kërkesE për shpronësim publik</w:t>
      </w:r>
    </w:p>
    <w:p w:rsidR="00C96ECA" w:rsidRPr="00D374AB" w:rsidRDefault="00C96ECA" w:rsidP="00C96ECA">
      <w:pPr>
        <w:pStyle w:val="Paragrafi"/>
        <w:rPr>
          <w:szCs w:val="22"/>
          <w:lang w:val="sq-AL"/>
        </w:rPr>
      </w:pPr>
    </w:p>
    <w:p w:rsidR="00C96ECA" w:rsidRPr="00D374AB" w:rsidRDefault="00C96ECA" w:rsidP="00C96ECA">
      <w:pPr>
        <w:pStyle w:val="Paragrafi"/>
        <w:rPr>
          <w:szCs w:val="22"/>
          <w:lang w:val="sq-AL"/>
        </w:rPr>
      </w:pPr>
      <w:r>
        <w:rPr>
          <w:szCs w:val="22"/>
          <w:lang w:val="sq-AL"/>
        </w:rPr>
        <w:t>Ministria e Punëve Publike,</w:t>
      </w:r>
      <w:r w:rsidRPr="00D374AB">
        <w:rPr>
          <w:szCs w:val="22"/>
          <w:lang w:val="sq-AL"/>
        </w:rPr>
        <w:t xml:space="preserve"> Transportit dhe Telekomunikacionit shpall kërkesën për shpronësim, për interes publik, të pasurive të paluajtshme pronë private, të prekura nga rrëshqitja në segmentin rrugor Myc-Has.</w:t>
      </w:r>
    </w:p>
    <w:p w:rsidR="00C96ECA" w:rsidRPr="00D374AB" w:rsidRDefault="00C96ECA" w:rsidP="00C96ECA">
      <w:pPr>
        <w:pStyle w:val="Paragrafi"/>
        <w:rPr>
          <w:szCs w:val="22"/>
          <w:lang w:val="sq-AL"/>
        </w:rPr>
      </w:pPr>
      <w:r w:rsidRPr="00D374AB">
        <w:rPr>
          <w:szCs w:val="22"/>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C96ECA" w:rsidRPr="00D374AB" w:rsidRDefault="00C96ECA" w:rsidP="00C96ECA">
      <w:pPr>
        <w:pStyle w:val="Paragrafi"/>
        <w:rPr>
          <w:szCs w:val="22"/>
          <w:lang w:val="sq-AL"/>
        </w:rPr>
      </w:pPr>
      <w:r w:rsidRPr="00D374AB">
        <w:rPr>
          <w:szCs w:val="22"/>
          <w:lang w:val="sq-AL"/>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C96ECA" w:rsidRPr="00D374AB" w:rsidRDefault="00C96ECA" w:rsidP="00C96ECA">
      <w:pPr>
        <w:pStyle w:val="Paragrafi"/>
        <w:rPr>
          <w:szCs w:val="22"/>
          <w:lang w:val="sq-AL"/>
        </w:rPr>
      </w:pPr>
      <w:r w:rsidRPr="00D374AB">
        <w:rPr>
          <w:szCs w:val="22"/>
          <w:lang w:val="sq-AL"/>
        </w:rPr>
        <w:t>Sqarojmë se në kolonën “Shënime” në tabelën e publikuar, për të gjithë pronarët që është bërë shënimi “Plotësim dokumentacioni”, paratë do të qëndrojnë të bllokuara në bankë deri në momentin që do të paraqesin dokumentacionin respektiv të pronësisë pranë Drejtorisë së Përgjithshme të Rrugëve (subjekti kërkues, në bazë të ligjit nr.8561, datë 22.12.1999 “Për shpronësimet dhe marrjen në përdorim të përkohshëm të pasurive të paluajtshme pronë private për interes publik”).</w:t>
      </w:r>
    </w:p>
    <w:p w:rsidR="00C96ECA" w:rsidRPr="00D374AB" w:rsidRDefault="00C96ECA" w:rsidP="00C96ECA">
      <w:pPr>
        <w:pStyle w:val="Paragrafi"/>
        <w:rPr>
          <w:szCs w:val="22"/>
          <w:lang w:val="sq-AL"/>
        </w:rPr>
      </w:pPr>
      <w:r w:rsidRPr="00D374AB">
        <w:rPr>
          <w:szCs w:val="22"/>
          <w:lang w:val="sq-AL"/>
        </w:rPr>
        <w:t>Vlera totale e këtij shpronësimi është 262 073 (dyqind e gjashtëdhjetë e dy mijë e shtatëdhjetë e tre) lekë.</w:t>
      </w:r>
    </w:p>
    <w:p w:rsidR="00C96ECA" w:rsidRDefault="00C96ECA" w:rsidP="00C96ECA">
      <w:pPr>
        <w:pStyle w:val="Paragrafi"/>
        <w:rPr>
          <w:szCs w:val="22"/>
          <w:lang w:val="sq-AL"/>
        </w:rPr>
      </w:pPr>
    </w:p>
    <w:p w:rsidR="00C96ECA" w:rsidRPr="00D374AB" w:rsidRDefault="00C96ECA" w:rsidP="00C96ECA">
      <w:pPr>
        <w:pStyle w:val="Paragrafi"/>
        <w:rPr>
          <w:szCs w:val="22"/>
          <w:lang w:val="sq-AL"/>
        </w:rPr>
      </w:pPr>
    </w:p>
    <w:p w:rsidR="00C96ECA" w:rsidRPr="00D374AB" w:rsidRDefault="00C96ECA" w:rsidP="00C96ECA">
      <w:pPr>
        <w:pStyle w:val="TitulliTitull"/>
        <w:keepNext w:val="0"/>
        <w:rPr>
          <w:lang w:val="sq-AL"/>
        </w:rPr>
      </w:pPr>
      <w:r w:rsidRPr="00D374AB">
        <w:rPr>
          <w:lang w:val="sq-AL"/>
        </w:rPr>
        <w:t>Lista e pronarëve të cilët shpronësohen si rezultat i rrëshqitjes së ndodhur në segmentin rrugor Myc-Has</w:t>
      </w:r>
    </w:p>
    <w:p w:rsidR="00C96ECA" w:rsidRPr="00D374AB" w:rsidRDefault="00C96ECA" w:rsidP="00C96ECA">
      <w:pPr>
        <w:pStyle w:val="Paragrafi"/>
        <w:rPr>
          <w:szCs w:val="22"/>
          <w:lang w:val="sq-AL"/>
        </w:rPr>
      </w:pPr>
    </w:p>
    <w:tbl>
      <w:tblPr>
        <w:tblStyle w:val="TableGrid"/>
        <w:tblW w:w="9757" w:type="dxa"/>
        <w:jc w:val="center"/>
        <w:tblLook w:val="01E0" w:firstRow="1" w:lastRow="1" w:firstColumn="1" w:lastColumn="1" w:noHBand="0" w:noVBand="0"/>
      </w:tblPr>
      <w:tblGrid>
        <w:gridCol w:w="492"/>
        <w:gridCol w:w="966"/>
        <w:gridCol w:w="636"/>
        <w:gridCol w:w="782"/>
        <w:gridCol w:w="782"/>
        <w:gridCol w:w="971"/>
        <w:gridCol w:w="946"/>
        <w:gridCol w:w="905"/>
        <w:gridCol w:w="712"/>
        <w:gridCol w:w="938"/>
        <w:gridCol w:w="1627"/>
      </w:tblGrid>
      <w:tr w:rsidR="00C96ECA" w:rsidRPr="00D73E78">
        <w:trPr>
          <w:jc w:val="center"/>
        </w:trPr>
        <w:tc>
          <w:tcPr>
            <w:tcW w:w="0" w:type="auto"/>
          </w:tcPr>
          <w:p w:rsidR="00C96ECA" w:rsidRPr="00D73E78" w:rsidRDefault="00C96ECA" w:rsidP="00C96ECA">
            <w:pPr>
              <w:pStyle w:val="Tabele"/>
              <w:jc w:val="center"/>
              <w:rPr>
                <w:sz w:val="21"/>
                <w:szCs w:val="21"/>
              </w:rPr>
            </w:pPr>
            <w:r w:rsidRPr="00D73E78">
              <w:rPr>
                <w:sz w:val="21"/>
                <w:szCs w:val="21"/>
              </w:rPr>
              <w:t>Nr.</w:t>
            </w:r>
          </w:p>
        </w:tc>
        <w:tc>
          <w:tcPr>
            <w:tcW w:w="0" w:type="auto"/>
          </w:tcPr>
          <w:p w:rsidR="00C96ECA" w:rsidRPr="00D73E78" w:rsidRDefault="00C96ECA" w:rsidP="00C96ECA">
            <w:pPr>
              <w:pStyle w:val="Tabele"/>
              <w:jc w:val="center"/>
              <w:rPr>
                <w:sz w:val="21"/>
                <w:szCs w:val="21"/>
              </w:rPr>
            </w:pPr>
            <w:r w:rsidRPr="00D73E78">
              <w:rPr>
                <w:sz w:val="21"/>
                <w:szCs w:val="21"/>
              </w:rPr>
              <w:t>Emri</w:t>
            </w:r>
          </w:p>
        </w:tc>
        <w:tc>
          <w:tcPr>
            <w:tcW w:w="0" w:type="auto"/>
          </w:tcPr>
          <w:p w:rsidR="00C96ECA" w:rsidRPr="00D73E78" w:rsidRDefault="00C96ECA" w:rsidP="00C96ECA">
            <w:pPr>
              <w:pStyle w:val="Tabele"/>
              <w:jc w:val="center"/>
              <w:rPr>
                <w:sz w:val="21"/>
                <w:szCs w:val="21"/>
              </w:rPr>
            </w:pPr>
            <w:r w:rsidRPr="00D73E78">
              <w:rPr>
                <w:sz w:val="21"/>
                <w:szCs w:val="21"/>
              </w:rPr>
              <w:t>Zk</w:t>
            </w:r>
          </w:p>
        </w:tc>
        <w:tc>
          <w:tcPr>
            <w:tcW w:w="0" w:type="auto"/>
          </w:tcPr>
          <w:p w:rsidR="00C96ECA" w:rsidRPr="00D73E78" w:rsidRDefault="00C96ECA" w:rsidP="00C96ECA">
            <w:pPr>
              <w:pStyle w:val="Tabele"/>
              <w:jc w:val="center"/>
              <w:rPr>
                <w:sz w:val="21"/>
                <w:szCs w:val="21"/>
              </w:rPr>
            </w:pPr>
            <w:r w:rsidRPr="00D73E78">
              <w:rPr>
                <w:sz w:val="21"/>
                <w:szCs w:val="21"/>
              </w:rPr>
              <w:t>Nr.Pas</w:t>
            </w:r>
          </w:p>
        </w:tc>
        <w:tc>
          <w:tcPr>
            <w:tcW w:w="0" w:type="auto"/>
          </w:tcPr>
          <w:p w:rsidR="00C96ECA" w:rsidRPr="00D73E78" w:rsidRDefault="00C96ECA" w:rsidP="00C96ECA">
            <w:pPr>
              <w:pStyle w:val="Tabele"/>
              <w:jc w:val="center"/>
              <w:rPr>
                <w:sz w:val="21"/>
                <w:szCs w:val="21"/>
              </w:rPr>
            </w:pPr>
            <w:r w:rsidRPr="00D73E78">
              <w:rPr>
                <w:sz w:val="21"/>
                <w:szCs w:val="21"/>
              </w:rPr>
              <w:t>Sip.m</w:t>
            </w:r>
            <w:r w:rsidRPr="00D73E78">
              <w:rPr>
                <w:sz w:val="21"/>
                <w:szCs w:val="21"/>
                <w:vertAlign w:val="superscript"/>
              </w:rPr>
              <w:t>2</w:t>
            </w:r>
          </w:p>
        </w:tc>
        <w:tc>
          <w:tcPr>
            <w:tcW w:w="0" w:type="auto"/>
          </w:tcPr>
          <w:p w:rsidR="00C96ECA" w:rsidRPr="00BC6E4E" w:rsidRDefault="00C96ECA" w:rsidP="00C96ECA">
            <w:pPr>
              <w:pStyle w:val="Tabele"/>
              <w:jc w:val="center"/>
              <w:rPr>
                <w:sz w:val="21"/>
                <w:szCs w:val="21"/>
                <w:lang w:val="it-IT"/>
              </w:rPr>
            </w:pPr>
            <w:r w:rsidRPr="00BC6E4E">
              <w:rPr>
                <w:sz w:val="21"/>
                <w:szCs w:val="21"/>
                <w:lang w:val="it-IT"/>
              </w:rPr>
              <w:t>Çmimi i tokës arë lekë/m</w:t>
            </w:r>
            <w:r w:rsidRPr="00BC6E4E">
              <w:rPr>
                <w:sz w:val="21"/>
                <w:szCs w:val="21"/>
                <w:vertAlign w:val="superscript"/>
                <w:lang w:val="it-IT"/>
              </w:rPr>
              <w:t>2</w:t>
            </w:r>
          </w:p>
        </w:tc>
        <w:tc>
          <w:tcPr>
            <w:tcW w:w="946" w:type="dxa"/>
          </w:tcPr>
          <w:p w:rsidR="00C96ECA" w:rsidRPr="00D73E78" w:rsidRDefault="00C96ECA" w:rsidP="00C96ECA">
            <w:pPr>
              <w:pStyle w:val="Tabele"/>
              <w:jc w:val="center"/>
              <w:rPr>
                <w:sz w:val="21"/>
                <w:szCs w:val="21"/>
              </w:rPr>
            </w:pPr>
            <w:r w:rsidRPr="00D73E78">
              <w:rPr>
                <w:sz w:val="21"/>
                <w:szCs w:val="21"/>
              </w:rPr>
              <w:t>Vlera lekë</w:t>
            </w:r>
          </w:p>
        </w:tc>
        <w:tc>
          <w:tcPr>
            <w:tcW w:w="0" w:type="auto"/>
          </w:tcPr>
          <w:p w:rsidR="00C96ECA" w:rsidRPr="00D73E78" w:rsidRDefault="00C96ECA" w:rsidP="00C96ECA">
            <w:pPr>
              <w:pStyle w:val="Tabele"/>
              <w:jc w:val="center"/>
              <w:rPr>
                <w:sz w:val="21"/>
                <w:szCs w:val="21"/>
              </w:rPr>
            </w:pPr>
            <w:r w:rsidRPr="00D73E78">
              <w:rPr>
                <w:sz w:val="21"/>
                <w:szCs w:val="21"/>
              </w:rPr>
              <w:t>Jonxhë lekë/m</w:t>
            </w:r>
            <w:r w:rsidRPr="00D73E78">
              <w:rPr>
                <w:sz w:val="21"/>
                <w:szCs w:val="21"/>
                <w:vertAlign w:val="superscript"/>
              </w:rPr>
              <w:t>2</w:t>
            </w:r>
          </w:p>
        </w:tc>
        <w:tc>
          <w:tcPr>
            <w:tcW w:w="0" w:type="auto"/>
          </w:tcPr>
          <w:p w:rsidR="00C96ECA" w:rsidRPr="00D73E78" w:rsidRDefault="00C96ECA" w:rsidP="00C96ECA">
            <w:pPr>
              <w:pStyle w:val="Tabele"/>
              <w:jc w:val="center"/>
              <w:rPr>
                <w:sz w:val="21"/>
                <w:szCs w:val="21"/>
              </w:rPr>
            </w:pPr>
            <w:r w:rsidRPr="00D73E78">
              <w:rPr>
                <w:sz w:val="21"/>
                <w:szCs w:val="21"/>
              </w:rPr>
              <w:t>Vlera lekë</w:t>
            </w:r>
          </w:p>
        </w:tc>
        <w:tc>
          <w:tcPr>
            <w:tcW w:w="938" w:type="dxa"/>
          </w:tcPr>
          <w:p w:rsidR="00C96ECA" w:rsidRPr="00D73E78" w:rsidRDefault="00C96ECA" w:rsidP="00C96ECA">
            <w:pPr>
              <w:pStyle w:val="Tabele"/>
              <w:jc w:val="center"/>
              <w:rPr>
                <w:sz w:val="21"/>
                <w:szCs w:val="21"/>
              </w:rPr>
            </w:pPr>
            <w:r w:rsidRPr="00D73E78">
              <w:rPr>
                <w:sz w:val="21"/>
                <w:szCs w:val="21"/>
              </w:rPr>
              <w:t>Totali</w:t>
            </w:r>
          </w:p>
        </w:tc>
        <w:tc>
          <w:tcPr>
            <w:tcW w:w="0" w:type="auto"/>
          </w:tcPr>
          <w:p w:rsidR="00C96ECA" w:rsidRPr="00D73E78" w:rsidRDefault="00C96ECA" w:rsidP="00C96ECA">
            <w:pPr>
              <w:pStyle w:val="Tabele"/>
              <w:jc w:val="center"/>
              <w:rPr>
                <w:sz w:val="21"/>
                <w:szCs w:val="21"/>
              </w:rPr>
            </w:pPr>
            <w:r w:rsidRPr="00D73E78">
              <w:rPr>
                <w:sz w:val="21"/>
                <w:szCs w:val="21"/>
              </w:rPr>
              <w:t>Shënime</w:t>
            </w:r>
          </w:p>
        </w:tc>
      </w:tr>
      <w:tr w:rsidR="00C96ECA" w:rsidRPr="00D73E78">
        <w:trPr>
          <w:jc w:val="center"/>
        </w:trPr>
        <w:tc>
          <w:tcPr>
            <w:tcW w:w="0" w:type="auto"/>
          </w:tcPr>
          <w:p w:rsidR="00C96ECA" w:rsidRPr="00D73E78" w:rsidRDefault="00C96ECA" w:rsidP="00C96ECA">
            <w:pPr>
              <w:pStyle w:val="Tabele"/>
              <w:rPr>
                <w:sz w:val="21"/>
                <w:szCs w:val="21"/>
              </w:rPr>
            </w:pPr>
            <w:r w:rsidRPr="00D73E78">
              <w:rPr>
                <w:sz w:val="21"/>
                <w:szCs w:val="21"/>
              </w:rPr>
              <w:t>1.</w:t>
            </w:r>
          </w:p>
        </w:tc>
        <w:tc>
          <w:tcPr>
            <w:tcW w:w="0" w:type="auto"/>
          </w:tcPr>
          <w:p w:rsidR="00C96ECA" w:rsidRPr="00D73E78" w:rsidRDefault="00C96ECA" w:rsidP="00C96ECA">
            <w:pPr>
              <w:pStyle w:val="Tabele"/>
              <w:rPr>
                <w:sz w:val="21"/>
                <w:szCs w:val="21"/>
              </w:rPr>
            </w:pPr>
            <w:r w:rsidRPr="00D73E78">
              <w:rPr>
                <w:sz w:val="21"/>
                <w:szCs w:val="21"/>
              </w:rPr>
              <w:t>Sadik Ibrahim Bytyçi</w:t>
            </w:r>
          </w:p>
        </w:tc>
        <w:tc>
          <w:tcPr>
            <w:tcW w:w="0" w:type="auto"/>
          </w:tcPr>
          <w:p w:rsidR="00C96ECA" w:rsidRPr="00D73E78" w:rsidRDefault="00C96ECA" w:rsidP="00C96ECA">
            <w:pPr>
              <w:pStyle w:val="Tabele"/>
              <w:rPr>
                <w:sz w:val="21"/>
                <w:szCs w:val="21"/>
              </w:rPr>
            </w:pPr>
            <w:r w:rsidRPr="00D73E78">
              <w:rPr>
                <w:sz w:val="21"/>
                <w:szCs w:val="21"/>
              </w:rPr>
              <w:t>2760</w:t>
            </w:r>
          </w:p>
        </w:tc>
        <w:tc>
          <w:tcPr>
            <w:tcW w:w="0" w:type="auto"/>
          </w:tcPr>
          <w:p w:rsidR="00C96ECA" w:rsidRPr="00D73E78" w:rsidRDefault="00C96ECA" w:rsidP="00C96ECA">
            <w:pPr>
              <w:pStyle w:val="Tabele"/>
              <w:rPr>
                <w:sz w:val="21"/>
                <w:szCs w:val="21"/>
              </w:rPr>
            </w:pPr>
            <w:r w:rsidRPr="00D73E78">
              <w:rPr>
                <w:sz w:val="21"/>
                <w:szCs w:val="21"/>
              </w:rPr>
              <w:t>99</w:t>
            </w:r>
          </w:p>
        </w:tc>
        <w:tc>
          <w:tcPr>
            <w:tcW w:w="0" w:type="auto"/>
          </w:tcPr>
          <w:p w:rsidR="00C96ECA" w:rsidRPr="00D73E78" w:rsidRDefault="00C96ECA" w:rsidP="00C96ECA">
            <w:pPr>
              <w:pStyle w:val="Tabele"/>
              <w:rPr>
                <w:sz w:val="21"/>
                <w:szCs w:val="21"/>
              </w:rPr>
            </w:pPr>
            <w:r w:rsidRPr="00D73E78">
              <w:rPr>
                <w:sz w:val="21"/>
                <w:szCs w:val="21"/>
              </w:rPr>
              <w:t>35</w:t>
            </w:r>
          </w:p>
        </w:tc>
        <w:tc>
          <w:tcPr>
            <w:tcW w:w="0" w:type="auto"/>
          </w:tcPr>
          <w:p w:rsidR="00C96ECA" w:rsidRPr="00D73E78" w:rsidRDefault="00C96ECA" w:rsidP="00C96ECA">
            <w:pPr>
              <w:pStyle w:val="Tabele"/>
              <w:rPr>
                <w:sz w:val="21"/>
                <w:szCs w:val="21"/>
              </w:rPr>
            </w:pPr>
            <w:r w:rsidRPr="00D73E78">
              <w:rPr>
                <w:sz w:val="21"/>
                <w:szCs w:val="21"/>
              </w:rPr>
              <w:t>300</w:t>
            </w:r>
          </w:p>
        </w:tc>
        <w:tc>
          <w:tcPr>
            <w:tcW w:w="946" w:type="dxa"/>
          </w:tcPr>
          <w:p w:rsidR="00C96ECA" w:rsidRPr="00D73E78" w:rsidRDefault="00C96ECA" w:rsidP="00C96ECA">
            <w:pPr>
              <w:pStyle w:val="Tabele"/>
              <w:rPr>
                <w:sz w:val="21"/>
                <w:szCs w:val="21"/>
              </w:rPr>
            </w:pPr>
            <w:r w:rsidRPr="00D73E78">
              <w:rPr>
                <w:sz w:val="21"/>
                <w:szCs w:val="21"/>
              </w:rPr>
              <w:t>10 500</w:t>
            </w:r>
          </w:p>
        </w:tc>
        <w:tc>
          <w:tcPr>
            <w:tcW w:w="0" w:type="auto"/>
          </w:tcPr>
          <w:p w:rsidR="00C96ECA" w:rsidRPr="00D73E78" w:rsidRDefault="00C96ECA" w:rsidP="00C96ECA">
            <w:pPr>
              <w:pStyle w:val="Tabele"/>
              <w:rPr>
                <w:sz w:val="21"/>
                <w:szCs w:val="21"/>
              </w:rPr>
            </w:pPr>
            <w:r w:rsidRPr="00D73E78">
              <w:rPr>
                <w:sz w:val="21"/>
                <w:szCs w:val="21"/>
              </w:rPr>
              <w:t>9.78</w:t>
            </w:r>
          </w:p>
        </w:tc>
        <w:tc>
          <w:tcPr>
            <w:tcW w:w="0" w:type="auto"/>
          </w:tcPr>
          <w:p w:rsidR="00C96ECA" w:rsidRPr="00D73E78" w:rsidRDefault="00C96ECA" w:rsidP="00C96ECA">
            <w:pPr>
              <w:pStyle w:val="Tabele"/>
              <w:rPr>
                <w:sz w:val="21"/>
                <w:szCs w:val="21"/>
              </w:rPr>
            </w:pPr>
            <w:r w:rsidRPr="00D73E78">
              <w:rPr>
                <w:sz w:val="21"/>
                <w:szCs w:val="21"/>
              </w:rPr>
              <w:t>342</w:t>
            </w:r>
          </w:p>
        </w:tc>
        <w:tc>
          <w:tcPr>
            <w:tcW w:w="938" w:type="dxa"/>
          </w:tcPr>
          <w:p w:rsidR="00C96ECA" w:rsidRPr="00D73E78" w:rsidRDefault="00C96ECA" w:rsidP="00C96ECA">
            <w:pPr>
              <w:pStyle w:val="Tabele"/>
              <w:rPr>
                <w:sz w:val="21"/>
                <w:szCs w:val="21"/>
              </w:rPr>
            </w:pPr>
            <w:r w:rsidRPr="00D73E78">
              <w:rPr>
                <w:sz w:val="21"/>
                <w:szCs w:val="21"/>
              </w:rPr>
              <w:t>10 842</w:t>
            </w:r>
          </w:p>
        </w:tc>
        <w:tc>
          <w:tcPr>
            <w:tcW w:w="0" w:type="auto"/>
          </w:tcPr>
          <w:p w:rsidR="00C96ECA" w:rsidRPr="00D73E78" w:rsidRDefault="00C96ECA" w:rsidP="00C96ECA">
            <w:pPr>
              <w:pStyle w:val="Tabele"/>
              <w:rPr>
                <w:sz w:val="21"/>
                <w:szCs w:val="21"/>
              </w:rPr>
            </w:pPr>
            <w:r w:rsidRPr="00D73E78">
              <w:rPr>
                <w:sz w:val="21"/>
                <w:szCs w:val="21"/>
              </w:rPr>
              <w:t>Plotësim dokumentacioni</w:t>
            </w:r>
          </w:p>
        </w:tc>
      </w:tr>
      <w:tr w:rsidR="00C96ECA" w:rsidRPr="00D73E78">
        <w:trPr>
          <w:jc w:val="center"/>
        </w:trPr>
        <w:tc>
          <w:tcPr>
            <w:tcW w:w="0" w:type="auto"/>
          </w:tcPr>
          <w:p w:rsidR="00C96ECA" w:rsidRPr="00D73E78" w:rsidRDefault="00C96ECA" w:rsidP="00C96ECA">
            <w:pPr>
              <w:pStyle w:val="Tabele"/>
              <w:rPr>
                <w:sz w:val="21"/>
                <w:szCs w:val="21"/>
              </w:rPr>
            </w:pPr>
            <w:r w:rsidRPr="00D73E78">
              <w:rPr>
                <w:sz w:val="21"/>
                <w:szCs w:val="21"/>
              </w:rPr>
              <w:t>2.</w:t>
            </w:r>
          </w:p>
        </w:tc>
        <w:tc>
          <w:tcPr>
            <w:tcW w:w="0" w:type="auto"/>
          </w:tcPr>
          <w:p w:rsidR="00C96ECA" w:rsidRPr="00D73E78" w:rsidRDefault="00C96ECA" w:rsidP="00C96ECA">
            <w:pPr>
              <w:pStyle w:val="Tabele"/>
              <w:rPr>
                <w:sz w:val="21"/>
                <w:szCs w:val="21"/>
              </w:rPr>
            </w:pPr>
            <w:r w:rsidRPr="00D73E78">
              <w:rPr>
                <w:sz w:val="21"/>
                <w:szCs w:val="21"/>
              </w:rPr>
              <w:t>Beqir Selim Bytyçi</w:t>
            </w:r>
          </w:p>
        </w:tc>
        <w:tc>
          <w:tcPr>
            <w:tcW w:w="0" w:type="auto"/>
          </w:tcPr>
          <w:p w:rsidR="00C96ECA" w:rsidRPr="00D73E78" w:rsidRDefault="00C96ECA" w:rsidP="00C96ECA">
            <w:pPr>
              <w:pStyle w:val="Tabele"/>
              <w:rPr>
                <w:sz w:val="21"/>
                <w:szCs w:val="21"/>
              </w:rPr>
            </w:pPr>
            <w:r w:rsidRPr="00D73E78">
              <w:rPr>
                <w:sz w:val="21"/>
                <w:szCs w:val="21"/>
              </w:rPr>
              <w:t>2760</w:t>
            </w:r>
          </w:p>
        </w:tc>
        <w:tc>
          <w:tcPr>
            <w:tcW w:w="0" w:type="auto"/>
          </w:tcPr>
          <w:p w:rsidR="00C96ECA" w:rsidRPr="00D73E78" w:rsidRDefault="00C96ECA" w:rsidP="00C96ECA">
            <w:pPr>
              <w:pStyle w:val="Tabele"/>
              <w:rPr>
                <w:sz w:val="21"/>
                <w:szCs w:val="21"/>
              </w:rPr>
            </w:pPr>
            <w:r w:rsidRPr="00D73E78">
              <w:rPr>
                <w:sz w:val="21"/>
                <w:szCs w:val="21"/>
              </w:rPr>
              <w:t>95</w:t>
            </w:r>
          </w:p>
        </w:tc>
        <w:tc>
          <w:tcPr>
            <w:tcW w:w="0" w:type="auto"/>
          </w:tcPr>
          <w:p w:rsidR="00C96ECA" w:rsidRPr="00D73E78" w:rsidRDefault="00C96ECA" w:rsidP="00C96ECA">
            <w:pPr>
              <w:pStyle w:val="Tabele"/>
              <w:rPr>
                <w:sz w:val="21"/>
                <w:szCs w:val="21"/>
              </w:rPr>
            </w:pPr>
            <w:r w:rsidRPr="00D73E78">
              <w:rPr>
                <w:sz w:val="21"/>
                <w:szCs w:val="21"/>
              </w:rPr>
              <w:t>177</w:t>
            </w:r>
          </w:p>
        </w:tc>
        <w:tc>
          <w:tcPr>
            <w:tcW w:w="0" w:type="auto"/>
          </w:tcPr>
          <w:p w:rsidR="00C96ECA" w:rsidRPr="00D73E78" w:rsidRDefault="00C96ECA" w:rsidP="00C96ECA">
            <w:pPr>
              <w:pStyle w:val="Tabele"/>
              <w:rPr>
                <w:sz w:val="21"/>
                <w:szCs w:val="21"/>
              </w:rPr>
            </w:pPr>
            <w:r w:rsidRPr="00D73E78">
              <w:rPr>
                <w:sz w:val="21"/>
                <w:szCs w:val="21"/>
              </w:rPr>
              <w:t>300</w:t>
            </w:r>
          </w:p>
        </w:tc>
        <w:tc>
          <w:tcPr>
            <w:tcW w:w="946" w:type="dxa"/>
          </w:tcPr>
          <w:p w:rsidR="00C96ECA" w:rsidRPr="00D73E78" w:rsidRDefault="00C96ECA" w:rsidP="00C96ECA">
            <w:pPr>
              <w:pStyle w:val="Tabele"/>
              <w:rPr>
                <w:sz w:val="21"/>
                <w:szCs w:val="21"/>
              </w:rPr>
            </w:pPr>
            <w:r w:rsidRPr="00D73E78">
              <w:rPr>
                <w:sz w:val="21"/>
                <w:szCs w:val="21"/>
              </w:rPr>
              <w:t>53 100</w:t>
            </w:r>
          </w:p>
        </w:tc>
        <w:tc>
          <w:tcPr>
            <w:tcW w:w="0" w:type="auto"/>
          </w:tcPr>
          <w:p w:rsidR="00C96ECA" w:rsidRPr="00D73E78" w:rsidRDefault="00C96ECA" w:rsidP="00C96ECA">
            <w:pPr>
              <w:pStyle w:val="Tabele"/>
              <w:rPr>
                <w:sz w:val="21"/>
                <w:szCs w:val="21"/>
              </w:rPr>
            </w:pPr>
            <w:r w:rsidRPr="00D73E78">
              <w:rPr>
                <w:sz w:val="21"/>
                <w:szCs w:val="21"/>
              </w:rPr>
              <w:t>9.78</w:t>
            </w:r>
          </w:p>
        </w:tc>
        <w:tc>
          <w:tcPr>
            <w:tcW w:w="0" w:type="auto"/>
          </w:tcPr>
          <w:p w:rsidR="00C96ECA" w:rsidRPr="00D73E78" w:rsidRDefault="00C96ECA" w:rsidP="00C96ECA">
            <w:pPr>
              <w:pStyle w:val="Tabele"/>
              <w:rPr>
                <w:sz w:val="21"/>
                <w:szCs w:val="21"/>
              </w:rPr>
            </w:pPr>
            <w:r w:rsidRPr="00D73E78">
              <w:rPr>
                <w:sz w:val="21"/>
                <w:szCs w:val="21"/>
              </w:rPr>
              <w:t>1731</w:t>
            </w:r>
          </w:p>
        </w:tc>
        <w:tc>
          <w:tcPr>
            <w:tcW w:w="938" w:type="dxa"/>
          </w:tcPr>
          <w:p w:rsidR="00C96ECA" w:rsidRPr="00D73E78" w:rsidRDefault="00C96ECA" w:rsidP="00C96ECA">
            <w:pPr>
              <w:pStyle w:val="Tabele"/>
              <w:rPr>
                <w:sz w:val="21"/>
                <w:szCs w:val="21"/>
              </w:rPr>
            </w:pPr>
            <w:r w:rsidRPr="00D73E78">
              <w:rPr>
                <w:sz w:val="21"/>
                <w:szCs w:val="21"/>
              </w:rPr>
              <w:t>54 831</w:t>
            </w:r>
          </w:p>
        </w:tc>
        <w:tc>
          <w:tcPr>
            <w:tcW w:w="0" w:type="auto"/>
          </w:tcPr>
          <w:p w:rsidR="00C96ECA" w:rsidRPr="00D73E78" w:rsidRDefault="00C96ECA" w:rsidP="00C96ECA">
            <w:pPr>
              <w:pStyle w:val="Tabele"/>
              <w:rPr>
                <w:sz w:val="21"/>
                <w:szCs w:val="21"/>
              </w:rPr>
            </w:pPr>
            <w:r w:rsidRPr="00D73E78">
              <w:rPr>
                <w:sz w:val="21"/>
                <w:szCs w:val="21"/>
              </w:rPr>
              <w:t>Plotësim dokumentacioni</w:t>
            </w:r>
          </w:p>
        </w:tc>
      </w:tr>
      <w:tr w:rsidR="00C96ECA" w:rsidRPr="00D73E78">
        <w:trPr>
          <w:jc w:val="center"/>
        </w:trPr>
        <w:tc>
          <w:tcPr>
            <w:tcW w:w="0" w:type="auto"/>
          </w:tcPr>
          <w:p w:rsidR="00C96ECA" w:rsidRPr="00D73E78" w:rsidRDefault="00C96ECA" w:rsidP="00C96ECA">
            <w:pPr>
              <w:pStyle w:val="Tabele"/>
              <w:rPr>
                <w:sz w:val="21"/>
                <w:szCs w:val="21"/>
              </w:rPr>
            </w:pPr>
            <w:r w:rsidRPr="00D73E78">
              <w:rPr>
                <w:sz w:val="21"/>
                <w:szCs w:val="21"/>
              </w:rPr>
              <w:t>3.</w:t>
            </w:r>
          </w:p>
        </w:tc>
        <w:tc>
          <w:tcPr>
            <w:tcW w:w="0" w:type="auto"/>
          </w:tcPr>
          <w:p w:rsidR="00C96ECA" w:rsidRPr="00D73E78" w:rsidRDefault="00C96ECA" w:rsidP="00C96ECA">
            <w:pPr>
              <w:pStyle w:val="Tabele"/>
              <w:rPr>
                <w:sz w:val="21"/>
                <w:szCs w:val="21"/>
              </w:rPr>
            </w:pPr>
            <w:r w:rsidRPr="00D73E78">
              <w:rPr>
                <w:sz w:val="21"/>
                <w:szCs w:val="21"/>
              </w:rPr>
              <w:t>Qerim Brahim Bytyçi</w:t>
            </w:r>
          </w:p>
        </w:tc>
        <w:tc>
          <w:tcPr>
            <w:tcW w:w="0" w:type="auto"/>
          </w:tcPr>
          <w:p w:rsidR="00C96ECA" w:rsidRPr="00D73E78" w:rsidRDefault="00C96ECA" w:rsidP="00C96ECA">
            <w:pPr>
              <w:pStyle w:val="Tabele"/>
              <w:rPr>
                <w:sz w:val="21"/>
                <w:szCs w:val="21"/>
              </w:rPr>
            </w:pPr>
            <w:r w:rsidRPr="00D73E78">
              <w:rPr>
                <w:sz w:val="21"/>
                <w:szCs w:val="21"/>
              </w:rPr>
              <w:t>2760</w:t>
            </w:r>
          </w:p>
        </w:tc>
        <w:tc>
          <w:tcPr>
            <w:tcW w:w="0" w:type="auto"/>
          </w:tcPr>
          <w:p w:rsidR="00C96ECA" w:rsidRPr="00D73E78" w:rsidRDefault="00C96ECA" w:rsidP="00C96ECA">
            <w:pPr>
              <w:pStyle w:val="Tabele"/>
              <w:rPr>
                <w:sz w:val="21"/>
                <w:szCs w:val="21"/>
              </w:rPr>
            </w:pPr>
            <w:r w:rsidRPr="00D73E78">
              <w:rPr>
                <w:sz w:val="21"/>
                <w:szCs w:val="21"/>
              </w:rPr>
              <w:t>84</w:t>
            </w:r>
          </w:p>
        </w:tc>
        <w:tc>
          <w:tcPr>
            <w:tcW w:w="0" w:type="auto"/>
          </w:tcPr>
          <w:p w:rsidR="00C96ECA" w:rsidRPr="00D73E78" w:rsidRDefault="00C96ECA" w:rsidP="00C96ECA">
            <w:pPr>
              <w:pStyle w:val="Tabele"/>
              <w:rPr>
                <w:sz w:val="21"/>
                <w:szCs w:val="21"/>
              </w:rPr>
            </w:pPr>
            <w:r w:rsidRPr="00D73E78">
              <w:rPr>
                <w:sz w:val="21"/>
                <w:szCs w:val="21"/>
              </w:rPr>
              <w:t>386</w:t>
            </w:r>
          </w:p>
        </w:tc>
        <w:tc>
          <w:tcPr>
            <w:tcW w:w="0" w:type="auto"/>
          </w:tcPr>
          <w:p w:rsidR="00C96ECA" w:rsidRPr="00D73E78" w:rsidRDefault="00C96ECA" w:rsidP="00C96ECA">
            <w:pPr>
              <w:pStyle w:val="Tabele"/>
              <w:rPr>
                <w:sz w:val="21"/>
                <w:szCs w:val="21"/>
              </w:rPr>
            </w:pPr>
            <w:r w:rsidRPr="00D73E78">
              <w:rPr>
                <w:sz w:val="21"/>
                <w:szCs w:val="21"/>
              </w:rPr>
              <w:t>300</w:t>
            </w:r>
          </w:p>
        </w:tc>
        <w:tc>
          <w:tcPr>
            <w:tcW w:w="946" w:type="dxa"/>
          </w:tcPr>
          <w:p w:rsidR="00C96ECA" w:rsidRPr="00D73E78" w:rsidRDefault="00C96ECA" w:rsidP="00C96ECA">
            <w:pPr>
              <w:pStyle w:val="Tabele"/>
              <w:rPr>
                <w:sz w:val="21"/>
                <w:szCs w:val="21"/>
              </w:rPr>
            </w:pPr>
            <w:r w:rsidRPr="00D73E78">
              <w:rPr>
                <w:sz w:val="21"/>
                <w:szCs w:val="21"/>
              </w:rPr>
              <w:t>115 800</w:t>
            </w:r>
          </w:p>
        </w:tc>
        <w:tc>
          <w:tcPr>
            <w:tcW w:w="0" w:type="auto"/>
          </w:tcPr>
          <w:p w:rsidR="00C96ECA" w:rsidRPr="00D73E78" w:rsidRDefault="00C96ECA" w:rsidP="00C96ECA">
            <w:pPr>
              <w:pStyle w:val="Tabele"/>
              <w:rPr>
                <w:sz w:val="21"/>
                <w:szCs w:val="21"/>
              </w:rPr>
            </w:pPr>
            <w:r w:rsidRPr="00D73E78">
              <w:rPr>
                <w:sz w:val="21"/>
                <w:szCs w:val="21"/>
              </w:rPr>
              <w:t>9.78</w:t>
            </w:r>
          </w:p>
        </w:tc>
        <w:tc>
          <w:tcPr>
            <w:tcW w:w="0" w:type="auto"/>
          </w:tcPr>
          <w:p w:rsidR="00C96ECA" w:rsidRPr="00D73E78" w:rsidRDefault="00C96ECA" w:rsidP="00C96ECA">
            <w:pPr>
              <w:pStyle w:val="Tabele"/>
              <w:rPr>
                <w:sz w:val="21"/>
                <w:szCs w:val="21"/>
              </w:rPr>
            </w:pPr>
            <w:r w:rsidRPr="00D73E78">
              <w:rPr>
                <w:sz w:val="21"/>
                <w:szCs w:val="21"/>
              </w:rPr>
              <w:t>3775</w:t>
            </w:r>
          </w:p>
        </w:tc>
        <w:tc>
          <w:tcPr>
            <w:tcW w:w="938" w:type="dxa"/>
          </w:tcPr>
          <w:p w:rsidR="00C96ECA" w:rsidRPr="00D73E78" w:rsidRDefault="00C96ECA" w:rsidP="00C96ECA">
            <w:pPr>
              <w:pStyle w:val="Tabele"/>
              <w:rPr>
                <w:sz w:val="21"/>
                <w:szCs w:val="21"/>
              </w:rPr>
            </w:pPr>
            <w:r w:rsidRPr="00D73E78">
              <w:rPr>
                <w:sz w:val="21"/>
                <w:szCs w:val="21"/>
              </w:rPr>
              <w:t>119 575</w:t>
            </w:r>
          </w:p>
        </w:tc>
        <w:tc>
          <w:tcPr>
            <w:tcW w:w="0" w:type="auto"/>
          </w:tcPr>
          <w:p w:rsidR="00C96ECA" w:rsidRPr="00D73E78" w:rsidRDefault="00C96ECA" w:rsidP="00C96ECA">
            <w:pPr>
              <w:pStyle w:val="Tabele"/>
              <w:rPr>
                <w:sz w:val="21"/>
                <w:szCs w:val="21"/>
              </w:rPr>
            </w:pPr>
            <w:r w:rsidRPr="00D73E78">
              <w:rPr>
                <w:sz w:val="21"/>
                <w:szCs w:val="21"/>
              </w:rPr>
              <w:t>Plotësim dokumentacioni</w:t>
            </w:r>
          </w:p>
        </w:tc>
      </w:tr>
      <w:tr w:rsidR="00C96ECA" w:rsidRPr="00D73E78">
        <w:trPr>
          <w:jc w:val="center"/>
        </w:trPr>
        <w:tc>
          <w:tcPr>
            <w:tcW w:w="0" w:type="auto"/>
          </w:tcPr>
          <w:p w:rsidR="00C96ECA" w:rsidRPr="00D73E78" w:rsidRDefault="00C96ECA" w:rsidP="00C96ECA">
            <w:pPr>
              <w:pStyle w:val="Tabele"/>
              <w:rPr>
                <w:sz w:val="21"/>
                <w:szCs w:val="21"/>
              </w:rPr>
            </w:pPr>
            <w:r w:rsidRPr="00D73E78">
              <w:rPr>
                <w:sz w:val="21"/>
                <w:szCs w:val="21"/>
              </w:rPr>
              <w:t>4.</w:t>
            </w:r>
          </w:p>
        </w:tc>
        <w:tc>
          <w:tcPr>
            <w:tcW w:w="0" w:type="auto"/>
          </w:tcPr>
          <w:p w:rsidR="00C96ECA" w:rsidRPr="00D73E78" w:rsidRDefault="00C96ECA" w:rsidP="00C96ECA">
            <w:pPr>
              <w:pStyle w:val="Tabele"/>
              <w:rPr>
                <w:sz w:val="21"/>
                <w:szCs w:val="21"/>
              </w:rPr>
            </w:pPr>
            <w:r w:rsidRPr="00D73E78">
              <w:rPr>
                <w:sz w:val="21"/>
                <w:szCs w:val="21"/>
              </w:rPr>
              <w:t>Medi Halil Bytyçi</w:t>
            </w:r>
          </w:p>
        </w:tc>
        <w:tc>
          <w:tcPr>
            <w:tcW w:w="0" w:type="auto"/>
          </w:tcPr>
          <w:p w:rsidR="00C96ECA" w:rsidRPr="00D73E78" w:rsidRDefault="00C96ECA" w:rsidP="00C96ECA">
            <w:pPr>
              <w:pStyle w:val="Tabele"/>
              <w:rPr>
                <w:sz w:val="21"/>
                <w:szCs w:val="21"/>
              </w:rPr>
            </w:pPr>
            <w:r w:rsidRPr="00D73E78">
              <w:rPr>
                <w:sz w:val="21"/>
                <w:szCs w:val="21"/>
              </w:rPr>
              <w:t>2760</w:t>
            </w:r>
          </w:p>
        </w:tc>
        <w:tc>
          <w:tcPr>
            <w:tcW w:w="0" w:type="auto"/>
          </w:tcPr>
          <w:p w:rsidR="00C96ECA" w:rsidRPr="00D73E78" w:rsidRDefault="00C96ECA" w:rsidP="00C96ECA">
            <w:pPr>
              <w:pStyle w:val="Tabele"/>
              <w:rPr>
                <w:sz w:val="21"/>
                <w:szCs w:val="21"/>
              </w:rPr>
            </w:pPr>
            <w:r w:rsidRPr="00D73E78">
              <w:rPr>
                <w:sz w:val="21"/>
                <w:szCs w:val="21"/>
              </w:rPr>
              <w:t>86</w:t>
            </w:r>
          </w:p>
        </w:tc>
        <w:tc>
          <w:tcPr>
            <w:tcW w:w="0" w:type="auto"/>
          </w:tcPr>
          <w:p w:rsidR="00C96ECA" w:rsidRPr="00D73E78" w:rsidRDefault="00C96ECA" w:rsidP="00C96ECA">
            <w:pPr>
              <w:pStyle w:val="Tabele"/>
              <w:rPr>
                <w:sz w:val="21"/>
                <w:szCs w:val="21"/>
              </w:rPr>
            </w:pPr>
            <w:r w:rsidRPr="00D73E78">
              <w:rPr>
                <w:sz w:val="21"/>
                <w:szCs w:val="21"/>
              </w:rPr>
              <w:t>85</w:t>
            </w:r>
          </w:p>
        </w:tc>
        <w:tc>
          <w:tcPr>
            <w:tcW w:w="0" w:type="auto"/>
          </w:tcPr>
          <w:p w:rsidR="00C96ECA" w:rsidRPr="00D73E78" w:rsidRDefault="00C96ECA" w:rsidP="00C96ECA">
            <w:pPr>
              <w:pStyle w:val="Tabele"/>
              <w:rPr>
                <w:sz w:val="21"/>
                <w:szCs w:val="21"/>
              </w:rPr>
            </w:pPr>
            <w:r w:rsidRPr="00D73E78">
              <w:rPr>
                <w:sz w:val="21"/>
                <w:szCs w:val="21"/>
              </w:rPr>
              <w:t>300</w:t>
            </w:r>
          </w:p>
        </w:tc>
        <w:tc>
          <w:tcPr>
            <w:tcW w:w="946" w:type="dxa"/>
          </w:tcPr>
          <w:p w:rsidR="00C96ECA" w:rsidRPr="00D73E78" w:rsidRDefault="00C96ECA" w:rsidP="00C96ECA">
            <w:pPr>
              <w:pStyle w:val="Tabele"/>
              <w:rPr>
                <w:sz w:val="21"/>
                <w:szCs w:val="21"/>
              </w:rPr>
            </w:pPr>
            <w:r w:rsidRPr="00D73E78">
              <w:rPr>
                <w:sz w:val="21"/>
                <w:szCs w:val="21"/>
              </w:rPr>
              <w:t>25 500</w:t>
            </w:r>
          </w:p>
        </w:tc>
        <w:tc>
          <w:tcPr>
            <w:tcW w:w="0" w:type="auto"/>
          </w:tcPr>
          <w:p w:rsidR="00C96ECA" w:rsidRPr="00D73E78" w:rsidRDefault="00C96ECA" w:rsidP="00C96ECA">
            <w:pPr>
              <w:pStyle w:val="Tabele"/>
              <w:rPr>
                <w:sz w:val="21"/>
                <w:szCs w:val="21"/>
              </w:rPr>
            </w:pPr>
            <w:r w:rsidRPr="00D73E78">
              <w:rPr>
                <w:sz w:val="21"/>
                <w:szCs w:val="21"/>
              </w:rPr>
              <w:t>9.78</w:t>
            </w:r>
          </w:p>
        </w:tc>
        <w:tc>
          <w:tcPr>
            <w:tcW w:w="0" w:type="auto"/>
          </w:tcPr>
          <w:p w:rsidR="00C96ECA" w:rsidRPr="00D73E78" w:rsidRDefault="00C96ECA" w:rsidP="00C96ECA">
            <w:pPr>
              <w:pStyle w:val="Tabele"/>
              <w:rPr>
                <w:sz w:val="21"/>
                <w:szCs w:val="21"/>
              </w:rPr>
            </w:pPr>
            <w:r w:rsidRPr="00D73E78">
              <w:rPr>
                <w:sz w:val="21"/>
                <w:szCs w:val="21"/>
              </w:rPr>
              <w:t>831</w:t>
            </w:r>
          </w:p>
        </w:tc>
        <w:tc>
          <w:tcPr>
            <w:tcW w:w="938" w:type="dxa"/>
          </w:tcPr>
          <w:p w:rsidR="00C96ECA" w:rsidRPr="00D73E78" w:rsidRDefault="00C96ECA" w:rsidP="00C96ECA">
            <w:pPr>
              <w:pStyle w:val="Tabele"/>
              <w:rPr>
                <w:sz w:val="21"/>
                <w:szCs w:val="21"/>
              </w:rPr>
            </w:pPr>
            <w:r w:rsidRPr="00D73E78">
              <w:rPr>
                <w:sz w:val="21"/>
                <w:szCs w:val="21"/>
              </w:rPr>
              <w:t>26 331</w:t>
            </w:r>
          </w:p>
        </w:tc>
        <w:tc>
          <w:tcPr>
            <w:tcW w:w="0" w:type="auto"/>
          </w:tcPr>
          <w:p w:rsidR="00C96ECA" w:rsidRPr="00D73E78" w:rsidRDefault="00C96ECA" w:rsidP="00C96ECA">
            <w:pPr>
              <w:pStyle w:val="Tabele"/>
              <w:rPr>
                <w:sz w:val="21"/>
                <w:szCs w:val="21"/>
              </w:rPr>
            </w:pPr>
            <w:r w:rsidRPr="00D73E78">
              <w:rPr>
                <w:sz w:val="21"/>
                <w:szCs w:val="21"/>
              </w:rPr>
              <w:t>Plotësim dokumentacioni</w:t>
            </w:r>
          </w:p>
        </w:tc>
      </w:tr>
      <w:tr w:rsidR="00C96ECA" w:rsidRPr="00D73E78">
        <w:trPr>
          <w:jc w:val="center"/>
        </w:trPr>
        <w:tc>
          <w:tcPr>
            <w:tcW w:w="0" w:type="auto"/>
          </w:tcPr>
          <w:p w:rsidR="00C96ECA" w:rsidRPr="00D73E78" w:rsidRDefault="00C96ECA" w:rsidP="00C96ECA">
            <w:pPr>
              <w:pStyle w:val="Tabele"/>
              <w:rPr>
                <w:sz w:val="21"/>
                <w:szCs w:val="21"/>
              </w:rPr>
            </w:pPr>
            <w:r w:rsidRPr="00D73E78">
              <w:rPr>
                <w:sz w:val="21"/>
                <w:szCs w:val="21"/>
              </w:rPr>
              <w:t>5.</w:t>
            </w:r>
          </w:p>
        </w:tc>
        <w:tc>
          <w:tcPr>
            <w:tcW w:w="0" w:type="auto"/>
          </w:tcPr>
          <w:p w:rsidR="00C96ECA" w:rsidRPr="00D73E78" w:rsidRDefault="00C96ECA" w:rsidP="00C96ECA">
            <w:pPr>
              <w:pStyle w:val="Tabele"/>
              <w:rPr>
                <w:sz w:val="21"/>
                <w:szCs w:val="21"/>
              </w:rPr>
            </w:pPr>
            <w:r w:rsidRPr="00D73E78">
              <w:rPr>
                <w:sz w:val="21"/>
                <w:szCs w:val="21"/>
              </w:rPr>
              <w:t>Mal Halil Bytyçi</w:t>
            </w:r>
          </w:p>
        </w:tc>
        <w:tc>
          <w:tcPr>
            <w:tcW w:w="0" w:type="auto"/>
          </w:tcPr>
          <w:p w:rsidR="00C96ECA" w:rsidRPr="00D73E78" w:rsidRDefault="00C96ECA" w:rsidP="00C96ECA">
            <w:pPr>
              <w:pStyle w:val="Tabele"/>
              <w:rPr>
                <w:sz w:val="21"/>
                <w:szCs w:val="21"/>
              </w:rPr>
            </w:pPr>
            <w:r w:rsidRPr="00D73E78">
              <w:rPr>
                <w:sz w:val="21"/>
                <w:szCs w:val="21"/>
              </w:rPr>
              <w:t>2760</w:t>
            </w:r>
          </w:p>
        </w:tc>
        <w:tc>
          <w:tcPr>
            <w:tcW w:w="0" w:type="auto"/>
          </w:tcPr>
          <w:p w:rsidR="00C96ECA" w:rsidRPr="00D73E78" w:rsidRDefault="00C96ECA" w:rsidP="00C96ECA">
            <w:pPr>
              <w:pStyle w:val="Tabele"/>
              <w:rPr>
                <w:sz w:val="21"/>
                <w:szCs w:val="21"/>
              </w:rPr>
            </w:pPr>
            <w:r w:rsidRPr="00D73E78">
              <w:rPr>
                <w:sz w:val="21"/>
                <w:szCs w:val="21"/>
              </w:rPr>
              <w:t>87</w:t>
            </w:r>
          </w:p>
        </w:tc>
        <w:tc>
          <w:tcPr>
            <w:tcW w:w="0" w:type="auto"/>
          </w:tcPr>
          <w:p w:rsidR="00C96ECA" w:rsidRPr="00D73E78" w:rsidRDefault="00C96ECA" w:rsidP="00C96ECA">
            <w:pPr>
              <w:pStyle w:val="Tabele"/>
              <w:rPr>
                <w:sz w:val="21"/>
                <w:szCs w:val="21"/>
              </w:rPr>
            </w:pPr>
            <w:r w:rsidRPr="00D73E78">
              <w:rPr>
                <w:sz w:val="21"/>
                <w:szCs w:val="21"/>
              </w:rPr>
              <w:t>85</w:t>
            </w:r>
          </w:p>
        </w:tc>
        <w:tc>
          <w:tcPr>
            <w:tcW w:w="0" w:type="auto"/>
          </w:tcPr>
          <w:p w:rsidR="00C96ECA" w:rsidRPr="00D73E78" w:rsidRDefault="00C96ECA" w:rsidP="00C96ECA">
            <w:pPr>
              <w:pStyle w:val="Tabele"/>
              <w:rPr>
                <w:sz w:val="21"/>
                <w:szCs w:val="21"/>
              </w:rPr>
            </w:pPr>
            <w:r w:rsidRPr="00D73E78">
              <w:rPr>
                <w:sz w:val="21"/>
                <w:szCs w:val="21"/>
              </w:rPr>
              <w:t>300</w:t>
            </w:r>
          </w:p>
        </w:tc>
        <w:tc>
          <w:tcPr>
            <w:tcW w:w="946" w:type="dxa"/>
          </w:tcPr>
          <w:p w:rsidR="00C96ECA" w:rsidRPr="00D73E78" w:rsidRDefault="00C96ECA" w:rsidP="00C96ECA">
            <w:pPr>
              <w:pStyle w:val="Tabele"/>
              <w:rPr>
                <w:sz w:val="21"/>
                <w:szCs w:val="21"/>
              </w:rPr>
            </w:pPr>
            <w:r w:rsidRPr="00D73E78">
              <w:rPr>
                <w:sz w:val="21"/>
                <w:szCs w:val="21"/>
              </w:rPr>
              <w:t>25 500</w:t>
            </w:r>
          </w:p>
        </w:tc>
        <w:tc>
          <w:tcPr>
            <w:tcW w:w="0" w:type="auto"/>
          </w:tcPr>
          <w:p w:rsidR="00C96ECA" w:rsidRPr="00D73E78" w:rsidRDefault="00C96ECA" w:rsidP="00C96ECA">
            <w:pPr>
              <w:pStyle w:val="Tabele"/>
              <w:rPr>
                <w:sz w:val="21"/>
                <w:szCs w:val="21"/>
              </w:rPr>
            </w:pPr>
            <w:r w:rsidRPr="00D73E78">
              <w:rPr>
                <w:sz w:val="21"/>
                <w:szCs w:val="21"/>
              </w:rPr>
              <w:t>9.78</w:t>
            </w:r>
          </w:p>
        </w:tc>
        <w:tc>
          <w:tcPr>
            <w:tcW w:w="0" w:type="auto"/>
          </w:tcPr>
          <w:p w:rsidR="00C96ECA" w:rsidRPr="00D73E78" w:rsidRDefault="00C96ECA" w:rsidP="00C96ECA">
            <w:pPr>
              <w:pStyle w:val="Tabele"/>
              <w:rPr>
                <w:sz w:val="21"/>
                <w:szCs w:val="21"/>
              </w:rPr>
            </w:pPr>
            <w:r w:rsidRPr="00D73E78">
              <w:rPr>
                <w:sz w:val="21"/>
                <w:szCs w:val="21"/>
              </w:rPr>
              <w:t>831</w:t>
            </w:r>
          </w:p>
        </w:tc>
        <w:tc>
          <w:tcPr>
            <w:tcW w:w="938" w:type="dxa"/>
          </w:tcPr>
          <w:p w:rsidR="00C96ECA" w:rsidRPr="00D73E78" w:rsidRDefault="00C96ECA" w:rsidP="00C96ECA">
            <w:pPr>
              <w:pStyle w:val="Tabele"/>
              <w:rPr>
                <w:sz w:val="21"/>
                <w:szCs w:val="21"/>
              </w:rPr>
            </w:pPr>
            <w:r w:rsidRPr="00D73E78">
              <w:rPr>
                <w:sz w:val="21"/>
                <w:szCs w:val="21"/>
              </w:rPr>
              <w:t>26 331</w:t>
            </w:r>
          </w:p>
        </w:tc>
        <w:tc>
          <w:tcPr>
            <w:tcW w:w="0" w:type="auto"/>
          </w:tcPr>
          <w:p w:rsidR="00C96ECA" w:rsidRPr="00D73E78" w:rsidRDefault="00C96ECA" w:rsidP="00C96ECA">
            <w:pPr>
              <w:pStyle w:val="Tabele"/>
              <w:rPr>
                <w:sz w:val="21"/>
                <w:szCs w:val="21"/>
              </w:rPr>
            </w:pPr>
            <w:r w:rsidRPr="00D73E78">
              <w:rPr>
                <w:sz w:val="21"/>
                <w:szCs w:val="21"/>
              </w:rPr>
              <w:t>Plotësim dokumentacioni</w:t>
            </w:r>
          </w:p>
        </w:tc>
      </w:tr>
      <w:tr w:rsidR="00C96ECA" w:rsidRPr="00D73E78">
        <w:trPr>
          <w:jc w:val="center"/>
        </w:trPr>
        <w:tc>
          <w:tcPr>
            <w:tcW w:w="0" w:type="auto"/>
          </w:tcPr>
          <w:p w:rsidR="00C96ECA" w:rsidRPr="00D73E78" w:rsidRDefault="00C96ECA" w:rsidP="00C96ECA">
            <w:pPr>
              <w:pStyle w:val="Tabele"/>
              <w:rPr>
                <w:sz w:val="21"/>
                <w:szCs w:val="21"/>
              </w:rPr>
            </w:pPr>
            <w:r w:rsidRPr="00D73E78">
              <w:rPr>
                <w:sz w:val="21"/>
                <w:szCs w:val="21"/>
              </w:rPr>
              <w:t>6.</w:t>
            </w:r>
          </w:p>
        </w:tc>
        <w:tc>
          <w:tcPr>
            <w:tcW w:w="0" w:type="auto"/>
          </w:tcPr>
          <w:p w:rsidR="00C96ECA" w:rsidRPr="00D73E78" w:rsidRDefault="00C96ECA" w:rsidP="00C96ECA">
            <w:pPr>
              <w:pStyle w:val="Tabele"/>
              <w:rPr>
                <w:sz w:val="21"/>
                <w:szCs w:val="21"/>
              </w:rPr>
            </w:pPr>
            <w:r w:rsidRPr="00D73E78">
              <w:rPr>
                <w:sz w:val="21"/>
                <w:szCs w:val="21"/>
              </w:rPr>
              <w:t>Abdyl Arif Bytyçi</w:t>
            </w:r>
          </w:p>
        </w:tc>
        <w:tc>
          <w:tcPr>
            <w:tcW w:w="0" w:type="auto"/>
          </w:tcPr>
          <w:p w:rsidR="00C96ECA" w:rsidRPr="00D73E78" w:rsidRDefault="00C96ECA" w:rsidP="00C96ECA">
            <w:pPr>
              <w:pStyle w:val="Tabele"/>
              <w:rPr>
                <w:sz w:val="21"/>
                <w:szCs w:val="21"/>
              </w:rPr>
            </w:pPr>
            <w:r w:rsidRPr="00D73E78">
              <w:rPr>
                <w:sz w:val="21"/>
                <w:szCs w:val="21"/>
              </w:rPr>
              <w:t>2760</w:t>
            </w:r>
          </w:p>
        </w:tc>
        <w:tc>
          <w:tcPr>
            <w:tcW w:w="0" w:type="auto"/>
          </w:tcPr>
          <w:p w:rsidR="00C96ECA" w:rsidRPr="00D73E78" w:rsidRDefault="00C96ECA" w:rsidP="00C96ECA">
            <w:pPr>
              <w:pStyle w:val="Tabele"/>
              <w:rPr>
                <w:sz w:val="21"/>
                <w:szCs w:val="21"/>
              </w:rPr>
            </w:pPr>
            <w:r w:rsidRPr="00D73E78">
              <w:rPr>
                <w:sz w:val="21"/>
                <w:szCs w:val="21"/>
              </w:rPr>
              <w:t>236</w:t>
            </w:r>
          </w:p>
        </w:tc>
        <w:tc>
          <w:tcPr>
            <w:tcW w:w="0" w:type="auto"/>
          </w:tcPr>
          <w:p w:rsidR="00C96ECA" w:rsidRPr="00D73E78" w:rsidRDefault="00C96ECA" w:rsidP="00C96ECA">
            <w:pPr>
              <w:pStyle w:val="Tabele"/>
              <w:rPr>
                <w:sz w:val="21"/>
                <w:szCs w:val="21"/>
              </w:rPr>
            </w:pPr>
            <w:r w:rsidRPr="00D73E78">
              <w:rPr>
                <w:sz w:val="21"/>
                <w:szCs w:val="21"/>
              </w:rPr>
              <w:t>236</w:t>
            </w:r>
          </w:p>
        </w:tc>
        <w:tc>
          <w:tcPr>
            <w:tcW w:w="0" w:type="auto"/>
          </w:tcPr>
          <w:p w:rsidR="00C96ECA" w:rsidRPr="00D73E78" w:rsidRDefault="00C96ECA" w:rsidP="00C96ECA">
            <w:pPr>
              <w:pStyle w:val="Tabele"/>
              <w:rPr>
                <w:sz w:val="21"/>
                <w:szCs w:val="21"/>
              </w:rPr>
            </w:pPr>
            <w:r w:rsidRPr="00D73E78">
              <w:rPr>
                <w:sz w:val="21"/>
                <w:szCs w:val="21"/>
              </w:rPr>
              <w:t>300</w:t>
            </w:r>
          </w:p>
        </w:tc>
        <w:tc>
          <w:tcPr>
            <w:tcW w:w="946" w:type="dxa"/>
          </w:tcPr>
          <w:p w:rsidR="00C96ECA" w:rsidRPr="00D73E78" w:rsidRDefault="00C96ECA" w:rsidP="00C96ECA">
            <w:pPr>
              <w:pStyle w:val="Tabele"/>
              <w:rPr>
                <w:sz w:val="21"/>
                <w:szCs w:val="21"/>
              </w:rPr>
            </w:pPr>
            <w:r w:rsidRPr="00D73E78">
              <w:rPr>
                <w:sz w:val="21"/>
                <w:szCs w:val="21"/>
              </w:rPr>
              <w:t>23 400</w:t>
            </w:r>
          </w:p>
        </w:tc>
        <w:tc>
          <w:tcPr>
            <w:tcW w:w="0" w:type="auto"/>
          </w:tcPr>
          <w:p w:rsidR="00C96ECA" w:rsidRPr="00D73E78" w:rsidRDefault="00C96ECA" w:rsidP="00C96ECA">
            <w:pPr>
              <w:pStyle w:val="Tabele"/>
              <w:rPr>
                <w:sz w:val="21"/>
                <w:szCs w:val="21"/>
              </w:rPr>
            </w:pPr>
            <w:r w:rsidRPr="00D73E78">
              <w:rPr>
                <w:sz w:val="21"/>
                <w:szCs w:val="21"/>
              </w:rPr>
              <w:t>9.78</w:t>
            </w:r>
          </w:p>
        </w:tc>
        <w:tc>
          <w:tcPr>
            <w:tcW w:w="0" w:type="auto"/>
          </w:tcPr>
          <w:p w:rsidR="00C96ECA" w:rsidRPr="00D73E78" w:rsidRDefault="00C96ECA" w:rsidP="00C96ECA">
            <w:pPr>
              <w:pStyle w:val="Tabele"/>
              <w:rPr>
                <w:sz w:val="21"/>
                <w:szCs w:val="21"/>
              </w:rPr>
            </w:pPr>
            <w:r w:rsidRPr="00D73E78">
              <w:rPr>
                <w:sz w:val="21"/>
                <w:szCs w:val="21"/>
              </w:rPr>
              <w:t>763</w:t>
            </w:r>
          </w:p>
        </w:tc>
        <w:tc>
          <w:tcPr>
            <w:tcW w:w="938" w:type="dxa"/>
          </w:tcPr>
          <w:p w:rsidR="00C96ECA" w:rsidRPr="00D73E78" w:rsidRDefault="00C96ECA" w:rsidP="00C96ECA">
            <w:pPr>
              <w:pStyle w:val="Tabele"/>
              <w:rPr>
                <w:sz w:val="21"/>
                <w:szCs w:val="21"/>
              </w:rPr>
            </w:pPr>
            <w:r w:rsidRPr="00D73E78">
              <w:rPr>
                <w:sz w:val="21"/>
                <w:szCs w:val="21"/>
              </w:rPr>
              <w:t>24 163</w:t>
            </w:r>
          </w:p>
        </w:tc>
        <w:tc>
          <w:tcPr>
            <w:tcW w:w="0" w:type="auto"/>
          </w:tcPr>
          <w:p w:rsidR="00C96ECA" w:rsidRPr="00D73E78" w:rsidRDefault="00C96ECA" w:rsidP="00C96ECA">
            <w:pPr>
              <w:pStyle w:val="Tabele"/>
              <w:rPr>
                <w:sz w:val="21"/>
                <w:szCs w:val="21"/>
              </w:rPr>
            </w:pPr>
            <w:r w:rsidRPr="00D73E78">
              <w:rPr>
                <w:sz w:val="21"/>
                <w:szCs w:val="21"/>
              </w:rPr>
              <w:t>Plotësim dokumentacioni</w:t>
            </w:r>
          </w:p>
        </w:tc>
      </w:tr>
      <w:tr w:rsidR="00C96ECA" w:rsidRPr="00D73E78">
        <w:trPr>
          <w:jc w:val="center"/>
        </w:trPr>
        <w:tc>
          <w:tcPr>
            <w:tcW w:w="0" w:type="auto"/>
          </w:tcPr>
          <w:p w:rsidR="00C96ECA" w:rsidRPr="00D73E78" w:rsidRDefault="00C96ECA" w:rsidP="00C96ECA">
            <w:pPr>
              <w:pStyle w:val="Tabele"/>
              <w:rPr>
                <w:sz w:val="21"/>
                <w:szCs w:val="21"/>
              </w:rPr>
            </w:pPr>
          </w:p>
        </w:tc>
        <w:tc>
          <w:tcPr>
            <w:tcW w:w="0" w:type="auto"/>
          </w:tcPr>
          <w:p w:rsidR="00C96ECA" w:rsidRPr="00D73E78" w:rsidRDefault="00C96ECA" w:rsidP="00C96ECA">
            <w:pPr>
              <w:pStyle w:val="Tabele"/>
              <w:rPr>
                <w:sz w:val="21"/>
                <w:szCs w:val="21"/>
              </w:rPr>
            </w:pPr>
            <w:r w:rsidRPr="00D73E78">
              <w:rPr>
                <w:sz w:val="21"/>
                <w:szCs w:val="21"/>
              </w:rPr>
              <w:t>Totali</w:t>
            </w:r>
          </w:p>
        </w:tc>
        <w:tc>
          <w:tcPr>
            <w:tcW w:w="0" w:type="auto"/>
          </w:tcPr>
          <w:p w:rsidR="00C96ECA" w:rsidRPr="00D73E78" w:rsidRDefault="00C96ECA" w:rsidP="00C96ECA">
            <w:pPr>
              <w:pStyle w:val="Tabele"/>
              <w:rPr>
                <w:sz w:val="21"/>
                <w:szCs w:val="21"/>
              </w:rPr>
            </w:pPr>
          </w:p>
        </w:tc>
        <w:tc>
          <w:tcPr>
            <w:tcW w:w="0" w:type="auto"/>
          </w:tcPr>
          <w:p w:rsidR="00C96ECA" w:rsidRPr="00D73E78" w:rsidRDefault="00C96ECA" w:rsidP="00C96ECA">
            <w:pPr>
              <w:pStyle w:val="Tabele"/>
              <w:rPr>
                <w:sz w:val="21"/>
                <w:szCs w:val="21"/>
              </w:rPr>
            </w:pPr>
          </w:p>
        </w:tc>
        <w:tc>
          <w:tcPr>
            <w:tcW w:w="0" w:type="auto"/>
          </w:tcPr>
          <w:p w:rsidR="00C96ECA" w:rsidRPr="00D73E78" w:rsidRDefault="00C96ECA" w:rsidP="00C96ECA">
            <w:pPr>
              <w:pStyle w:val="Tabele"/>
              <w:rPr>
                <w:sz w:val="21"/>
                <w:szCs w:val="21"/>
              </w:rPr>
            </w:pPr>
            <w:r w:rsidRPr="00D73E78">
              <w:rPr>
                <w:sz w:val="21"/>
                <w:szCs w:val="21"/>
              </w:rPr>
              <w:t>846</w:t>
            </w:r>
          </w:p>
        </w:tc>
        <w:tc>
          <w:tcPr>
            <w:tcW w:w="0" w:type="auto"/>
          </w:tcPr>
          <w:p w:rsidR="00C96ECA" w:rsidRPr="00D73E78" w:rsidRDefault="00C96ECA" w:rsidP="00C96ECA">
            <w:pPr>
              <w:pStyle w:val="Tabele"/>
              <w:rPr>
                <w:sz w:val="21"/>
                <w:szCs w:val="21"/>
              </w:rPr>
            </w:pPr>
          </w:p>
        </w:tc>
        <w:tc>
          <w:tcPr>
            <w:tcW w:w="946" w:type="dxa"/>
          </w:tcPr>
          <w:p w:rsidR="00C96ECA" w:rsidRPr="00D73E78" w:rsidRDefault="00C96ECA" w:rsidP="00C96ECA">
            <w:pPr>
              <w:pStyle w:val="Tabele"/>
              <w:rPr>
                <w:sz w:val="21"/>
                <w:szCs w:val="21"/>
              </w:rPr>
            </w:pPr>
            <w:r w:rsidRPr="00D73E78">
              <w:rPr>
                <w:sz w:val="21"/>
                <w:szCs w:val="21"/>
              </w:rPr>
              <w:t>253 800</w:t>
            </w:r>
          </w:p>
        </w:tc>
        <w:tc>
          <w:tcPr>
            <w:tcW w:w="0" w:type="auto"/>
          </w:tcPr>
          <w:p w:rsidR="00C96ECA" w:rsidRPr="00D73E78" w:rsidRDefault="00C96ECA" w:rsidP="00C96ECA">
            <w:pPr>
              <w:pStyle w:val="Tabele"/>
              <w:rPr>
                <w:sz w:val="21"/>
                <w:szCs w:val="21"/>
              </w:rPr>
            </w:pPr>
          </w:p>
        </w:tc>
        <w:tc>
          <w:tcPr>
            <w:tcW w:w="0" w:type="auto"/>
          </w:tcPr>
          <w:p w:rsidR="00C96ECA" w:rsidRPr="00D73E78" w:rsidRDefault="00C96ECA" w:rsidP="00C96ECA">
            <w:pPr>
              <w:pStyle w:val="Tabele"/>
              <w:rPr>
                <w:sz w:val="21"/>
                <w:szCs w:val="21"/>
              </w:rPr>
            </w:pPr>
            <w:r w:rsidRPr="00D73E78">
              <w:rPr>
                <w:sz w:val="21"/>
                <w:szCs w:val="21"/>
              </w:rPr>
              <w:t>8 273</w:t>
            </w:r>
          </w:p>
        </w:tc>
        <w:tc>
          <w:tcPr>
            <w:tcW w:w="938" w:type="dxa"/>
          </w:tcPr>
          <w:p w:rsidR="00C96ECA" w:rsidRPr="00D73E78" w:rsidRDefault="00C96ECA" w:rsidP="00C96ECA">
            <w:pPr>
              <w:pStyle w:val="Tabele"/>
              <w:rPr>
                <w:sz w:val="21"/>
                <w:szCs w:val="21"/>
              </w:rPr>
            </w:pPr>
            <w:r w:rsidRPr="00D73E78">
              <w:rPr>
                <w:sz w:val="21"/>
                <w:szCs w:val="21"/>
              </w:rPr>
              <w:t>262 073</w:t>
            </w:r>
          </w:p>
        </w:tc>
        <w:tc>
          <w:tcPr>
            <w:tcW w:w="0" w:type="auto"/>
          </w:tcPr>
          <w:p w:rsidR="00C96ECA" w:rsidRPr="00D73E78" w:rsidRDefault="00C96ECA" w:rsidP="00C96ECA">
            <w:pPr>
              <w:pStyle w:val="Tabele"/>
              <w:rPr>
                <w:sz w:val="21"/>
                <w:szCs w:val="21"/>
              </w:rPr>
            </w:pPr>
          </w:p>
        </w:tc>
      </w:tr>
    </w:tbl>
    <w:p w:rsidR="00C96ECA" w:rsidRDefault="00C96ECA" w:rsidP="00C96ECA">
      <w:pPr>
        <w:pStyle w:val="Akti"/>
        <w:keepNext w:val="0"/>
        <w:rPr>
          <w:lang w:val="it-IT"/>
        </w:rPr>
      </w:pPr>
    </w:p>
    <w:p w:rsidR="00C96ECA" w:rsidRDefault="00C96ECA"/>
    <w:sectPr w:rsidR="00C96E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6ECA"/>
    <w:rsid w:val="007A2B86"/>
    <w:rsid w:val="00C96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87A477-9234-47A8-8CAA-727F6430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ECA"/>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C96ECA"/>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C96ECA"/>
    <w:rPr>
      <w:rFonts w:ascii="CG Times" w:hAnsi="CG Times"/>
      <w:b/>
      <w:caps/>
      <w:color w:val="000000"/>
      <w:sz w:val="22"/>
      <w:szCs w:val="22"/>
      <w:lang w:val="en-GB" w:eastAsia="en-US" w:bidi="ar-SA"/>
    </w:rPr>
  </w:style>
  <w:style w:type="paragraph" w:customStyle="1" w:styleId="Paragrafi">
    <w:name w:val="Paragrafi"/>
    <w:rsid w:val="00C96ECA"/>
    <w:pPr>
      <w:widowControl w:val="0"/>
      <w:ind w:firstLine="720"/>
      <w:jc w:val="both"/>
    </w:pPr>
    <w:rPr>
      <w:rFonts w:ascii="CG Times" w:hAnsi="CG Times"/>
      <w:sz w:val="22"/>
      <w:lang w:val="en-US" w:eastAsia="en-US"/>
    </w:rPr>
  </w:style>
  <w:style w:type="paragraph" w:customStyle="1" w:styleId="Tabele">
    <w:name w:val="Tabele"/>
    <w:rsid w:val="00C96ECA"/>
    <w:rPr>
      <w:rFonts w:ascii="CG Times" w:hAnsi="CG Times"/>
      <w:sz w:val="22"/>
      <w:lang w:eastAsia="en-US"/>
    </w:rPr>
  </w:style>
  <w:style w:type="paragraph" w:customStyle="1" w:styleId="TitulliTitull">
    <w:name w:val="Titulli_Titull"/>
    <w:rsid w:val="00C96ECA"/>
    <w:pPr>
      <w:keepNext/>
      <w:widowControl w:val="0"/>
      <w:jc w:val="center"/>
      <w:outlineLvl w:val="0"/>
    </w:pPr>
    <w:rPr>
      <w:rFonts w:ascii="CG Times" w:hAnsi="CG Times"/>
      <w:caps/>
      <w:sz w:val="22"/>
      <w:szCs w:val="22"/>
      <w:lang w:eastAsia="en-US"/>
    </w:rPr>
  </w:style>
  <w:style w:type="table" w:styleId="TableGrid">
    <w:name w:val="Table Grid"/>
    <w:basedOn w:val="TableNormal"/>
    <w:rsid w:val="00C9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SHPALLJE KËRKESE PËR SHPRONËSIM PUBLIK</vt:lpstr>
    </vt:vector>
  </TitlesOfParts>
  <Company>QPZ</Company>
  <LinksUpToDate>false</LinksUpToDate>
  <CharactersWithSpaces>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PUBLIK</dc:title>
  <dc:subject/>
  <dc:creator>--</dc:creator>
  <cp:keywords/>
  <dc:description/>
  <cp:lastModifiedBy>Inida Noga</cp:lastModifiedBy>
  <cp:revision>2</cp:revision>
  <dcterms:created xsi:type="dcterms:W3CDTF">2019-03-16T14:54:00Z</dcterms:created>
  <dcterms:modified xsi:type="dcterms:W3CDTF">2019-03-16T14:54:00Z</dcterms:modified>
</cp:coreProperties>
</file>