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7E4" w:rsidRPr="00D374AB" w:rsidRDefault="001957E4" w:rsidP="001957E4">
      <w:pPr>
        <w:pStyle w:val="TitulliTitull"/>
        <w:keepNext w:val="0"/>
        <w:rPr>
          <w:lang w:val="sq-AL"/>
        </w:rPr>
      </w:pPr>
      <w:bookmarkStart w:id="0" w:name="_GoBack"/>
      <w:bookmarkEnd w:id="0"/>
      <w:r>
        <w:rPr>
          <w:lang w:val="sq-AL"/>
        </w:rPr>
        <w:t>Shpallje kërkesE</w:t>
      </w:r>
      <w:r w:rsidRPr="00D374AB">
        <w:rPr>
          <w:lang w:val="sq-AL"/>
        </w:rPr>
        <w:t xml:space="preserve"> për shpronësim publik</w:t>
      </w:r>
    </w:p>
    <w:p w:rsidR="001957E4" w:rsidRPr="006F22F1" w:rsidRDefault="001957E4" w:rsidP="001957E4">
      <w:pPr>
        <w:pStyle w:val="Paragrafi"/>
        <w:rPr>
          <w:sz w:val="12"/>
          <w:szCs w:val="22"/>
          <w:lang w:val="sq-AL"/>
        </w:rPr>
      </w:pPr>
    </w:p>
    <w:p w:rsidR="001957E4" w:rsidRPr="00D374AB" w:rsidRDefault="001957E4" w:rsidP="001957E4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Ministria e Punëve Publike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Transportit dhe Telekomunikacionit shpall kërkesën për shpronësim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për interes publik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të pasurive të paluajtshme pronë private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që preket nga rehabilitimi i rrugës së Zall-Herrit.</w:t>
      </w:r>
    </w:p>
    <w:p w:rsidR="001957E4" w:rsidRPr="00D374AB" w:rsidRDefault="001957E4" w:rsidP="001957E4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Subjekti kërkues i këtij objekti është Drejtoria e Përgjithshme e Rrugëve. Me anë të këtij publikimi në shtyp kërkojmë të vëmë në dijeni personat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të cilët preken nga ky shpronësim. Vënia në dijeni konsiston në masën e vlerësimit të llogaritur nga Komisioni i Posaçëm i Shpronësimit pranë Ministrisë së Punëve Publike, Transportit dhe Telekomunikacionit për pronarët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sipas listës emërore bashkëlidhur.</w:t>
      </w:r>
    </w:p>
    <w:p w:rsidR="001957E4" w:rsidRDefault="001957E4" w:rsidP="001957E4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Pronarët që kanë emrat në listën emërore dhe personat e tretë, brenda 15 ditëve nga plotësimi i këtij afati për publikim, kanë të drejtë të paraqesin pretendimet e tyre të shoqëru</w:t>
      </w:r>
      <w:r>
        <w:rPr>
          <w:szCs w:val="22"/>
          <w:lang w:val="sq-AL"/>
        </w:rPr>
        <w:t>ara me dokumentet përkatëse në m</w:t>
      </w:r>
      <w:r w:rsidRPr="00D374AB">
        <w:rPr>
          <w:szCs w:val="22"/>
          <w:lang w:val="sq-AL"/>
        </w:rPr>
        <w:t>inistrinë kompetente (Ministria e Punëve Publike, Transportit dhe Telekomunikacionit).</w:t>
      </w:r>
    </w:p>
    <w:p w:rsidR="001957E4" w:rsidRDefault="001957E4" w:rsidP="001957E4">
      <w:pPr>
        <w:pStyle w:val="Paragrafi"/>
        <w:rPr>
          <w:szCs w:val="22"/>
          <w:lang w:val="sq-AL"/>
        </w:rPr>
      </w:pPr>
    </w:p>
    <w:p w:rsidR="001957E4" w:rsidRDefault="001957E4" w:rsidP="001957E4">
      <w:pPr>
        <w:pStyle w:val="Paragrafi"/>
        <w:rPr>
          <w:szCs w:val="22"/>
          <w:lang w:val="sq-AL"/>
        </w:rPr>
      </w:pPr>
    </w:p>
    <w:p w:rsidR="001957E4" w:rsidRPr="006F22F1" w:rsidRDefault="001957E4" w:rsidP="001957E4">
      <w:pPr>
        <w:pStyle w:val="Paragrafi"/>
        <w:rPr>
          <w:sz w:val="12"/>
          <w:szCs w:val="22"/>
          <w:lang w:val="sq-AL"/>
        </w:rPr>
      </w:pPr>
    </w:p>
    <w:p w:rsidR="001957E4" w:rsidRPr="00D374AB" w:rsidRDefault="001957E4" w:rsidP="001957E4">
      <w:pPr>
        <w:pStyle w:val="TitulliTitull"/>
        <w:keepNext w:val="0"/>
        <w:rPr>
          <w:lang w:val="it-IT"/>
        </w:rPr>
      </w:pPr>
      <w:r w:rsidRPr="00D374AB">
        <w:rPr>
          <w:lang w:val="it-IT"/>
        </w:rPr>
        <w:t xml:space="preserve">Lista e pronarëve që do të shpronësohen si rezultat i rehabilitimit </w:t>
      </w:r>
    </w:p>
    <w:p w:rsidR="001957E4" w:rsidRPr="00D374AB" w:rsidRDefault="001957E4" w:rsidP="001957E4">
      <w:pPr>
        <w:pStyle w:val="TitulliTitull"/>
        <w:keepNext w:val="0"/>
      </w:pPr>
      <w:r w:rsidRPr="00D374AB">
        <w:t>të rrugës së Zall-herrit</w:t>
      </w:r>
    </w:p>
    <w:p w:rsidR="001957E4" w:rsidRPr="006F22F1" w:rsidRDefault="001957E4" w:rsidP="001957E4">
      <w:pPr>
        <w:pStyle w:val="Paragrafi"/>
        <w:rPr>
          <w:sz w:val="14"/>
          <w:szCs w:val="22"/>
          <w:lang w:val="sq-AL"/>
        </w:rPr>
      </w:pPr>
    </w:p>
    <w:tbl>
      <w:tblPr>
        <w:tblStyle w:val="TableGrid"/>
        <w:tblW w:w="9461" w:type="dxa"/>
        <w:tblLook w:val="01E0" w:firstRow="1" w:lastRow="1" w:firstColumn="1" w:lastColumn="1" w:noHBand="0" w:noVBand="0"/>
      </w:tblPr>
      <w:tblGrid>
        <w:gridCol w:w="633"/>
        <w:gridCol w:w="1157"/>
        <w:gridCol w:w="923"/>
        <w:gridCol w:w="1011"/>
        <w:gridCol w:w="892"/>
        <w:gridCol w:w="917"/>
        <w:gridCol w:w="896"/>
        <w:gridCol w:w="881"/>
        <w:gridCol w:w="916"/>
        <w:gridCol w:w="1235"/>
      </w:tblGrid>
      <w:tr w:rsidR="001957E4" w:rsidRPr="006F22F1">
        <w:tc>
          <w:tcPr>
            <w:tcW w:w="633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Nr.</w:t>
            </w:r>
          </w:p>
        </w:tc>
        <w:tc>
          <w:tcPr>
            <w:tcW w:w="1157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Em</w:t>
            </w:r>
            <w:r w:rsidRPr="006F22F1">
              <w:rPr>
                <w:sz w:val="21"/>
                <w:szCs w:val="21"/>
              </w:rPr>
              <w:t>r</w:t>
            </w:r>
            <w:r>
              <w:rPr>
                <w:sz w:val="21"/>
                <w:szCs w:val="21"/>
              </w:rPr>
              <w:t>i</w:t>
            </w:r>
          </w:p>
        </w:tc>
        <w:tc>
          <w:tcPr>
            <w:tcW w:w="923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Atësia</w:t>
            </w:r>
          </w:p>
        </w:tc>
        <w:tc>
          <w:tcPr>
            <w:tcW w:w="1011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Mbiem</w:t>
            </w:r>
            <w:r w:rsidRPr="006F22F1">
              <w:rPr>
                <w:sz w:val="21"/>
                <w:szCs w:val="21"/>
              </w:rPr>
              <w:t>r</w:t>
            </w:r>
            <w:r>
              <w:rPr>
                <w:sz w:val="21"/>
                <w:szCs w:val="21"/>
              </w:rPr>
              <w:t>i</w:t>
            </w:r>
          </w:p>
        </w:tc>
        <w:tc>
          <w:tcPr>
            <w:tcW w:w="892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Z.K.</w:t>
            </w:r>
          </w:p>
        </w:tc>
        <w:tc>
          <w:tcPr>
            <w:tcW w:w="917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Nr.pas</w:t>
            </w:r>
          </w:p>
        </w:tc>
        <w:tc>
          <w:tcPr>
            <w:tcW w:w="896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Lloji pas.</w:t>
            </w:r>
          </w:p>
        </w:tc>
        <w:tc>
          <w:tcPr>
            <w:tcW w:w="881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Sip.</w:t>
            </w:r>
          </w:p>
        </w:tc>
        <w:tc>
          <w:tcPr>
            <w:tcW w:w="916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Çmimi</w:t>
            </w:r>
          </w:p>
        </w:tc>
        <w:tc>
          <w:tcPr>
            <w:tcW w:w="1235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Vl/lekë</w:t>
            </w:r>
          </w:p>
        </w:tc>
      </w:tr>
      <w:tr w:rsidR="001957E4" w:rsidRPr="006F22F1">
        <w:tc>
          <w:tcPr>
            <w:tcW w:w="633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1.</w:t>
            </w:r>
          </w:p>
        </w:tc>
        <w:tc>
          <w:tcPr>
            <w:tcW w:w="1157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Kujtim</w:t>
            </w:r>
          </w:p>
        </w:tc>
        <w:tc>
          <w:tcPr>
            <w:tcW w:w="923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Ali</w:t>
            </w:r>
          </w:p>
        </w:tc>
        <w:tc>
          <w:tcPr>
            <w:tcW w:w="1011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Shera</w:t>
            </w:r>
          </w:p>
        </w:tc>
        <w:tc>
          <w:tcPr>
            <w:tcW w:w="892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2066</w:t>
            </w:r>
          </w:p>
        </w:tc>
        <w:tc>
          <w:tcPr>
            <w:tcW w:w="917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218/1</w:t>
            </w:r>
          </w:p>
        </w:tc>
        <w:tc>
          <w:tcPr>
            <w:tcW w:w="896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truall</w:t>
            </w:r>
          </w:p>
        </w:tc>
        <w:tc>
          <w:tcPr>
            <w:tcW w:w="881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335</w:t>
            </w:r>
          </w:p>
        </w:tc>
        <w:tc>
          <w:tcPr>
            <w:tcW w:w="916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708.1</w:t>
            </w:r>
          </w:p>
        </w:tc>
        <w:tc>
          <w:tcPr>
            <w:tcW w:w="1235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237213.5</w:t>
            </w:r>
          </w:p>
        </w:tc>
      </w:tr>
      <w:tr w:rsidR="001957E4" w:rsidRPr="006F22F1">
        <w:tc>
          <w:tcPr>
            <w:tcW w:w="633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2.</w:t>
            </w:r>
          </w:p>
        </w:tc>
        <w:tc>
          <w:tcPr>
            <w:tcW w:w="1157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Qemal</w:t>
            </w:r>
          </w:p>
        </w:tc>
        <w:tc>
          <w:tcPr>
            <w:tcW w:w="923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Rexhep</w:t>
            </w:r>
          </w:p>
        </w:tc>
        <w:tc>
          <w:tcPr>
            <w:tcW w:w="1011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Gurra</w:t>
            </w:r>
          </w:p>
        </w:tc>
        <w:tc>
          <w:tcPr>
            <w:tcW w:w="892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2066</w:t>
            </w:r>
          </w:p>
        </w:tc>
        <w:tc>
          <w:tcPr>
            <w:tcW w:w="917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162/27</w:t>
            </w:r>
          </w:p>
        </w:tc>
        <w:tc>
          <w:tcPr>
            <w:tcW w:w="896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arë</w:t>
            </w:r>
          </w:p>
        </w:tc>
        <w:tc>
          <w:tcPr>
            <w:tcW w:w="881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376</w:t>
            </w:r>
          </w:p>
        </w:tc>
        <w:tc>
          <w:tcPr>
            <w:tcW w:w="916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606</w:t>
            </w:r>
          </w:p>
        </w:tc>
        <w:tc>
          <w:tcPr>
            <w:tcW w:w="1235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227 856</w:t>
            </w:r>
          </w:p>
        </w:tc>
      </w:tr>
      <w:tr w:rsidR="001957E4" w:rsidRPr="006F22F1">
        <w:tc>
          <w:tcPr>
            <w:tcW w:w="633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3.</w:t>
            </w:r>
          </w:p>
        </w:tc>
        <w:tc>
          <w:tcPr>
            <w:tcW w:w="1157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Ndoc</w:t>
            </w:r>
          </w:p>
        </w:tc>
        <w:tc>
          <w:tcPr>
            <w:tcW w:w="923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Ndoc</w:t>
            </w:r>
          </w:p>
        </w:tc>
        <w:tc>
          <w:tcPr>
            <w:tcW w:w="1011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Pepkolaj</w:t>
            </w:r>
          </w:p>
        </w:tc>
        <w:tc>
          <w:tcPr>
            <w:tcW w:w="892" w:type="dxa"/>
          </w:tcPr>
          <w:p w:rsidR="001957E4" w:rsidRPr="006F22F1" w:rsidRDefault="001957E4" w:rsidP="001957E4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2066</w:t>
            </w:r>
          </w:p>
        </w:tc>
        <w:tc>
          <w:tcPr>
            <w:tcW w:w="917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220/1</w:t>
            </w:r>
          </w:p>
        </w:tc>
        <w:tc>
          <w:tcPr>
            <w:tcW w:w="896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arë</w:t>
            </w:r>
          </w:p>
        </w:tc>
        <w:tc>
          <w:tcPr>
            <w:tcW w:w="881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445</w:t>
            </w:r>
          </w:p>
        </w:tc>
        <w:tc>
          <w:tcPr>
            <w:tcW w:w="916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606</w:t>
            </w:r>
          </w:p>
        </w:tc>
        <w:tc>
          <w:tcPr>
            <w:tcW w:w="1235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269 670</w:t>
            </w:r>
          </w:p>
        </w:tc>
      </w:tr>
      <w:tr w:rsidR="001957E4" w:rsidRPr="006F22F1">
        <w:tc>
          <w:tcPr>
            <w:tcW w:w="633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157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Total</w:t>
            </w:r>
          </w:p>
        </w:tc>
        <w:tc>
          <w:tcPr>
            <w:tcW w:w="923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011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892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917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896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881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1 156</w:t>
            </w:r>
          </w:p>
        </w:tc>
        <w:tc>
          <w:tcPr>
            <w:tcW w:w="916" w:type="dxa"/>
          </w:tcPr>
          <w:p w:rsidR="001957E4" w:rsidRPr="006F22F1" w:rsidRDefault="001957E4" w:rsidP="001957E4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235" w:type="dxa"/>
          </w:tcPr>
          <w:p w:rsidR="001957E4" w:rsidRPr="006F22F1" w:rsidRDefault="001957E4" w:rsidP="001957E4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734 739,5</w:t>
            </w:r>
          </w:p>
        </w:tc>
      </w:tr>
    </w:tbl>
    <w:p w:rsidR="001957E4" w:rsidRPr="009F6D1C" w:rsidRDefault="001957E4" w:rsidP="001957E4">
      <w:pPr>
        <w:pStyle w:val="Paragrafi"/>
        <w:rPr>
          <w:szCs w:val="22"/>
          <w:lang w:val="sq-AL"/>
        </w:rPr>
      </w:pPr>
    </w:p>
    <w:p w:rsidR="001957E4" w:rsidRDefault="001957E4" w:rsidP="001957E4">
      <w:pPr>
        <w:pStyle w:val="Paragrafi"/>
        <w:ind w:firstLine="0"/>
        <w:rPr>
          <w:szCs w:val="22"/>
          <w:lang w:val="sq-AL"/>
        </w:rPr>
      </w:pPr>
      <w:r w:rsidRPr="00D374AB">
        <w:rPr>
          <w:szCs w:val="22"/>
          <w:lang w:val="sq-AL"/>
        </w:rPr>
        <w:t>Vlera totale e këtij shpronësim</w:t>
      </w:r>
      <w:r>
        <w:rPr>
          <w:szCs w:val="22"/>
          <w:lang w:val="sq-AL"/>
        </w:rPr>
        <w:t>i</w:t>
      </w:r>
      <w:r w:rsidRPr="00D374AB">
        <w:rPr>
          <w:szCs w:val="22"/>
          <w:lang w:val="sq-AL"/>
        </w:rPr>
        <w:t xml:space="preserve"> është shtatëqind e tridhjetë e katër mijë e shtatëqind e tridhjetë e nëntë pikë pesë.</w:t>
      </w:r>
    </w:p>
    <w:p w:rsidR="001957E4" w:rsidRPr="00D374AB" w:rsidRDefault="001957E4" w:rsidP="001957E4">
      <w:pPr>
        <w:pStyle w:val="Paragrafi"/>
        <w:rPr>
          <w:szCs w:val="22"/>
          <w:lang w:val="sq-AL"/>
        </w:rPr>
      </w:pPr>
    </w:p>
    <w:p w:rsidR="000178C2" w:rsidRPr="00C84B66" w:rsidRDefault="000178C2" w:rsidP="001957E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57E4"/>
    <w:rsid w:val="000178C2"/>
    <w:rsid w:val="001957E4"/>
    <w:rsid w:val="00AC2D8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B8F6B2-C7DF-40AA-B1C4-4D697659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7E4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rsid w:val="001957E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1957E4"/>
    <w:rPr>
      <w:rFonts w:ascii="CG Times" w:hAnsi="CG Times"/>
      <w:sz w:val="22"/>
      <w:lang w:eastAsia="en-US"/>
    </w:rPr>
  </w:style>
  <w:style w:type="paragraph" w:customStyle="1" w:styleId="TitulliTitull">
    <w:name w:val="Titulli_Titull"/>
    <w:rsid w:val="001957E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195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KËRKESE PËR SHPRONËSIM PUBLIK</vt:lpstr>
    </vt:vector>
  </TitlesOfParts>
  <Company>QPZ</Company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KËRKESE PËR SHPRONËSIM PUBLIK</dc:title>
  <dc:subject/>
  <dc:creator>--</dc:creator>
  <cp:keywords/>
  <dc:description/>
  <cp:lastModifiedBy>Inida Noga</cp:lastModifiedBy>
  <cp:revision>2</cp:revision>
  <dcterms:created xsi:type="dcterms:W3CDTF">2019-03-16T14:54:00Z</dcterms:created>
  <dcterms:modified xsi:type="dcterms:W3CDTF">2019-03-16T14:54:00Z</dcterms:modified>
</cp:coreProperties>
</file>