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15" w:rsidRPr="00B93DDD" w:rsidRDefault="00DF6515" w:rsidP="00DF6515">
      <w:pPr>
        <w:pStyle w:val="Titulli"/>
      </w:pPr>
      <w:bookmarkStart w:id="0" w:name="_GoBack"/>
      <w:bookmarkEnd w:id="0"/>
      <w:r w:rsidRPr="00B93DDD">
        <w:t xml:space="preserve">SHPALLJE KËRKESE PËR SHPRONËSIM PUBLIK </w:t>
      </w:r>
    </w:p>
    <w:p w:rsidR="00DF6515" w:rsidRPr="00245681" w:rsidRDefault="00DF6515" w:rsidP="00DF6515">
      <w:pPr>
        <w:pStyle w:val="Paragrafi"/>
        <w:rPr>
          <w:sz w:val="16"/>
        </w:rPr>
      </w:pPr>
    </w:p>
    <w:p w:rsidR="00DF6515" w:rsidRPr="004D7973" w:rsidRDefault="00DF6515" w:rsidP="00DF6515">
      <w:pPr>
        <w:pStyle w:val="Paragrafi"/>
      </w:pPr>
      <w:r w:rsidRPr="004D7973">
        <w:t>Ministria e Punëve Publike, Transportit dhe Telekomunikacionit shpall kërkesën p</w:t>
      </w:r>
      <w:r>
        <w:t>ë</w:t>
      </w:r>
      <w:r w:rsidRPr="004D7973">
        <w:t>r shpronësim p</w:t>
      </w:r>
      <w:r>
        <w:t>ë</w:t>
      </w:r>
      <w:r w:rsidRPr="004D7973">
        <w:t>r interes publik</w:t>
      </w:r>
      <w:r>
        <w:t>,</w:t>
      </w:r>
      <w:r w:rsidRPr="004D7973">
        <w:t xml:space="preserve"> të pasurive të paluajtshme</w:t>
      </w:r>
      <w:r>
        <w:t>,</w:t>
      </w:r>
      <w:r w:rsidRPr="004D7973">
        <w:t xml:space="preserve"> pron</w:t>
      </w:r>
      <w:r>
        <w:t>ë</w:t>
      </w:r>
      <w:r w:rsidRPr="004D7973">
        <w:t xml:space="preserve"> private</w:t>
      </w:r>
      <w:r>
        <w:t>,</w:t>
      </w:r>
      <w:r w:rsidRPr="004D7973">
        <w:t xml:space="preserve"> të prekura nga </w:t>
      </w:r>
      <w:r>
        <w:t xml:space="preserve">rehabilitimi i rrëshqitjeve të ndodhura përgjatë segmentit rrugor </w:t>
      </w:r>
      <w:r w:rsidRPr="004D7973">
        <w:t>Fier</w:t>
      </w:r>
      <w:r>
        <w:t>-Ura e Povlës</w:t>
      </w:r>
      <w:r w:rsidRPr="004D7973">
        <w:t xml:space="preserve">. </w:t>
      </w:r>
    </w:p>
    <w:p w:rsidR="00DF6515" w:rsidRPr="00BC3FF7" w:rsidRDefault="00DF6515" w:rsidP="00DF6515">
      <w:pPr>
        <w:pStyle w:val="Paragrafi"/>
      </w:pPr>
      <w:r w:rsidRPr="004D7973">
        <w:t>Subjekti kërkues i këtij objekti është Drejtoria e Përgjithshme e Rrugë</w:t>
      </w:r>
      <w:r>
        <w:t>ve. Me anë të këtij publikimi në</w:t>
      </w:r>
      <w:r w:rsidRPr="004D7973">
        <w:t xml:space="preserve"> shtyp kërkojmë të vëmë në dijeni personat të ci</w:t>
      </w:r>
      <w:r>
        <w:t>l</w:t>
      </w:r>
      <w:r w:rsidRPr="004D7973">
        <w:t>ët preken nga ky shpronësim. V</w:t>
      </w:r>
      <w:r>
        <w:t>ë</w:t>
      </w:r>
      <w:r w:rsidRPr="004D7973">
        <w:t>nia në dijeni kons</w:t>
      </w:r>
      <w:r>
        <w:t>iston në masën e vlerësimit të l</w:t>
      </w:r>
      <w:r w:rsidRPr="004D7973">
        <w:t xml:space="preserve">logaritur nga Komisioni </w:t>
      </w:r>
      <w:r>
        <w:t>i Posaçë</w:t>
      </w:r>
      <w:r w:rsidRPr="004D7973">
        <w:t xml:space="preserve">m </w:t>
      </w:r>
      <w:r>
        <w:t>i</w:t>
      </w:r>
      <w:r w:rsidRPr="004D7973">
        <w:t xml:space="preserve"> Shpronësimit pranë Ministrisë së Punëve Publike, Transportit dhe Telekomunikacionit, p</w:t>
      </w:r>
      <w:r>
        <w:t>ë</w:t>
      </w:r>
      <w:r w:rsidRPr="004D7973">
        <w:t>r pronarët sipa</w:t>
      </w:r>
      <w:r>
        <w:t xml:space="preserve">s listës emërore bashkëlidhur. </w:t>
      </w:r>
      <w:r w:rsidRPr="004D7973">
        <w:t>Pronarët që kan</w:t>
      </w:r>
      <w:r>
        <w:t>ë</w:t>
      </w:r>
      <w:r w:rsidRPr="004D7973">
        <w:t xml:space="preserve"> emrat n</w:t>
      </w:r>
      <w:r>
        <w:t>ë</w:t>
      </w:r>
      <w:r w:rsidRPr="004D7973">
        <w:t xml:space="preserve"> list</w:t>
      </w:r>
      <w:r>
        <w:t>ë</w:t>
      </w:r>
      <w:r w:rsidRPr="004D7973">
        <w:t xml:space="preserve">n emërore dhe personat e tretë, brenda 15 ditëve nga plotësimi </w:t>
      </w:r>
      <w:r>
        <w:t>i</w:t>
      </w:r>
      <w:r w:rsidRPr="004D7973">
        <w:t xml:space="preserve"> këtij afati p</w:t>
      </w:r>
      <w:r>
        <w:t>ë</w:t>
      </w:r>
      <w:r w:rsidRPr="004D7973">
        <w:t>r publikim, kan</w:t>
      </w:r>
      <w:r>
        <w:t>ë</w:t>
      </w:r>
      <w:r w:rsidRPr="004D7973">
        <w:t xml:space="preserve"> të drejtë të paraqesin pretendimet e tyre t</w:t>
      </w:r>
      <w:r>
        <w:t>ë</w:t>
      </w:r>
      <w:r w:rsidRPr="004D7973">
        <w:t xml:space="preserve"> shoq</w:t>
      </w:r>
      <w:r>
        <w:t>ëruara me dokumente</w:t>
      </w:r>
      <w:r w:rsidRPr="004D7973">
        <w:t>t për</w:t>
      </w:r>
      <w:r>
        <w:t xml:space="preserve">katëse në ministrinë kompetente </w:t>
      </w:r>
      <w:r w:rsidRPr="00BC3FF7">
        <w:t xml:space="preserve">(Ministria e Punëve Publike, Transportit dhe Telekomunikacionit). </w:t>
      </w:r>
    </w:p>
    <w:p w:rsidR="00DF6515" w:rsidRDefault="00DF6515" w:rsidP="00DF6515">
      <w:pPr>
        <w:pStyle w:val="Paragrafi"/>
      </w:pPr>
      <w:r>
        <w:t xml:space="preserve">Sqarojmë se në kolonën “Shënime” në tabelën e publikuar, pronarët për të cilët është bërë shënimi </w:t>
      </w:r>
      <w:r w:rsidRPr="001F2FCF">
        <w:t xml:space="preserve">“plotësim dokumentacioni”, </w:t>
      </w:r>
      <w:r>
        <w:t>duhet të paraqesin dokumentacionin</w:t>
      </w:r>
      <w:r w:rsidRPr="001F2FCF">
        <w:t xml:space="preserve"> respektiv t</w:t>
      </w:r>
      <w:r>
        <w:t>ë pronësisë pranë Drejtorisë së</w:t>
      </w:r>
      <w:r w:rsidRPr="001F2FCF">
        <w:t xml:space="preserve"> Përgjithshme t</w:t>
      </w:r>
      <w:r>
        <w:t>ë</w:t>
      </w:r>
      <w:r w:rsidRPr="001F2FCF">
        <w:t xml:space="preserve"> Rrugëve (subjekti k</w:t>
      </w:r>
      <w:r>
        <w:t>ë</w:t>
      </w:r>
      <w:r w:rsidRPr="001F2FCF">
        <w:t xml:space="preserve">rkues në </w:t>
      </w:r>
      <w:r>
        <w:t>kuptim</w:t>
      </w:r>
      <w:r w:rsidRPr="001F2FCF">
        <w:t xml:space="preserve"> të ligjit nr.8561, dat</w:t>
      </w:r>
      <w:r>
        <w:t>ë</w:t>
      </w:r>
      <w:r w:rsidRPr="001F2FCF">
        <w:t xml:space="preserve"> 22.12.1999 “P</w:t>
      </w:r>
      <w:r>
        <w:t>ë</w:t>
      </w:r>
      <w:r w:rsidRPr="001F2FCF">
        <w:t>r shpronësimin dhe ma</w:t>
      </w:r>
      <w:r>
        <w:t>rrjen në përdorim të përkohshëm</w:t>
      </w:r>
      <w:r w:rsidRPr="001F2FCF">
        <w:t xml:space="preserve"> t</w:t>
      </w:r>
      <w:r>
        <w:t>ë</w:t>
      </w:r>
      <w:r w:rsidRPr="001F2FCF">
        <w:t xml:space="preserve"> pasurisë </w:t>
      </w:r>
      <w:r>
        <w:t>së paluajtshme pronë private, për interes publik”), në mënyrë që të realizohet kompensimi i tyre për efekt shpronësimi.</w:t>
      </w:r>
    </w:p>
    <w:p w:rsidR="00DF6515" w:rsidRDefault="00DF6515" w:rsidP="00DF6515">
      <w:pPr>
        <w:pStyle w:val="Paragrafi"/>
      </w:pPr>
      <w:r w:rsidRPr="001F2FCF">
        <w:t>Vl</w:t>
      </w:r>
      <w:r>
        <w:t>era totale e këtij shpronësimi ë</w:t>
      </w:r>
      <w:r w:rsidRPr="001F2FCF">
        <w:t xml:space="preserve">shtë </w:t>
      </w:r>
      <w:r>
        <w:t>11 123 523</w:t>
      </w:r>
      <w:r w:rsidRPr="001F2FCF">
        <w:t xml:space="preserve"> (</w:t>
      </w:r>
      <w:r>
        <w:t>njëmbëdhjetë milionë e njëqind e njëzet e tre mijë e pesëqind e njëzet e tre) lekë.</w:t>
      </w:r>
    </w:p>
    <w:p w:rsidR="00DF6515" w:rsidRPr="00C84B66" w:rsidRDefault="00F03D9A" w:rsidP="00DF6515">
      <w:pPr>
        <w:pStyle w:val="Paragrafi"/>
        <w:rPr>
          <w:szCs w:val="22"/>
        </w:rPr>
      </w:pPr>
      <w:r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4886325" cy="8571865"/>
            <wp:effectExtent l="0" t="0" r="952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57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6515" w:rsidRPr="00C84B66" w:rsidSect="00DF6515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19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03D9A">
      <w:r>
        <w:separator/>
      </w:r>
    </w:p>
  </w:endnote>
  <w:endnote w:type="continuationSeparator" w:id="0">
    <w:p w:rsidR="00000000" w:rsidRDefault="00F0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515" w:rsidRDefault="00DF6515" w:rsidP="00DF65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6515" w:rsidRDefault="00DF6515" w:rsidP="00DF651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515" w:rsidRDefault="00DF6515" w:rsidP="00DF65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3D9A">
      <w:rPr>
        <w:rStyle w:val="PageNumber"/>
        <w:noProof/>
      </w:rPr>
      <w:t>1970</w:t>
    </w:r>
    <w:r>
      <w:rPr>
        <w:rStyle w:val="PageNumber"/>
      </w:rPr>
      <w:fldChar w:fldCharType="end"/>
    </w:r>
  </w:p>
  <w:p w:rsidR="00DF6515" w:rsidRDefault="00DF6515" w:rsidP="00DF651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03D9A">
      <w:r>
        <w:separator/>
      </w:r>
    </w:p>
  </w:footnote>
  <w:footnote w:type="continuationSeparator" w:id="0">
    <w:p w:rsidR="00000000" w:rsidRDefault="00F03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6515"/>
    <w:rsid w:val="000178C2"/>
    <w:rsid w:val="00C84B66"/>
    <w:rsid w:val="00DF6515"/>
    <w:rsid w:val="00F0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858BF7-6B43-402C-8C61-4ABAE1D3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515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link w:val="ParagrafiChar"/>
    <w:rsid w:val="00DF651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F65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F6515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F6515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DF6515"/>
  </w:style>
  <w:style w:type="character" w:customStyle="1" w:styleId="ParagrafiChar">
    <w:name w:val="Paragrafi Char"/>
    <w:basedOn w:val="DefaultParagraphFont"/>
    <w:link w:val="Paragrafi"/>
    <w:rsid w:val="00DF651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 </vt:lpstr>
    </vt:vector>
  </TitlesOfParts>
  <Company>QPZ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 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