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486" w:rsidRPr="00946951" w:rsidRDefault="00F55486" w:rsidP="00F55486">
      <w:pPr>
        <w:pStyle w:val="TitulliTitull"/>
        <w:keepNext w:val="0"/>
        <w:rPr>
          <w:lang w:val="sq-AL"/>
        </w:rPr>
      </w:pPr>
      <w:bookmarkStart w:id="0" w:name="_GoBack"/>
      <w:bookmarkEnd w:id="0"/>
      <w:r w:rsidRPr="00946951">
        <w:rPr>
          <w:lang w:val="sq-AL"/>
        </w:rPr>
        <w:t>Shpallje kërkese për shpronësim publik</w:t>
      </w:r>
    </w:p>
    <w:p w:rsidR="00F55486" w:rsidRPr="00946951" w:rsidRDefault="00F55486" w:rsidP="00F55486">
      <w:pPr>
        <w:pStyle w:val="Paragrafi"/>
        <w:rPr>
          <w:sz w:val="14"/>
          <w:lang w:val="sq-AL"/>
        </w:rPr>
      </w:pPr>
    </w:p>
    <w:p w:rsidR="00F55486" w:rsidRDefault="00F55486" w:rsidP="00F55486">
      <w:pPr>
        <w:pStyle w:val="Paragrafi"/>
        <w:rPr>
          <w:lang w:val="sq-AL"/>
        </w:rPr>
      </w:pPr>
      <w:r>
        <w:rPr>
          <w:lang w:val="sq-AL"/>
        </w:rPr>
        <w:t>Ministria e Punëve Publike, Transportit dhe Telekomunikacionit shpall kërkesën për shpronësim për interes publik, të pasurive të paluajtshme, pronë private, që preken nga rehabilitimi i rrëshqitjes “Guri i Renzit” Librazhd.</w:t>
      </w:r>
    </w:p>
    <w:p w:rsidR="00F55486" w:rsidRDefault="00F55486" w:rsidP="00F55486">
      <w:pPr>
        <w:pStyle w:val="Paragrafi"/>
        <w:rPr>
          <w:lang w:val="sq-AL"/>
        </w:rPr>
      </w:pPr>
      <w:r>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F55486" w:rsidRDefault="00F55486" w:rsidP="00F55486">
      <w:pPr>
        <w:pStyle w:val="Paragrafi"/>
        <w:rPr>
          <w:lang w:val="sq-AL"/>
        </w:rPr>
      </w:pPr>
      <w:r>
        <w:rPr>
          <w:lang w:val="sq-AL"/>
        </w:rPr>
        <w:t>Pronari që ka emrin në listën emërore dhe personat e tretë, brenda 15 ditëve nga plotësimi i këtij afati për publikim, kanë të drejtë të paraqesin pretendimet e tyre lidhur me çmimin, sipërfaqen e titullin e pronësisë, apo llojin e pasurisë që kanë në pronësi, të shoqëruara me dokumentet përkatëse në Ministrinë kompetente (Ministria e Punëve Publike, Transportit dhe Telekomunikacionit).</w:t>
      </w:r>
    </w:p>
    <w:p w:rsidR="00F55486" w:rsidRDefault="00F55486" w:rsidP="00F55486">
      <w:pPr>
        <w:pStyle w:val="Paragrafi"/>
        <w:rPr>
          <w:lang w:val="sq-AL"/>
        </w:rPr>
      </w:pPr>
      <w:r>
        <w:rPr>
          <w:lang w:val="sq-AL"/>
        </w:rPr>
        <w:t>Pronari për të cilin në kolonën shënime në tabelën e publikuar, është bërë shënimi “Plotësim dokumentacioni”, do të kompensohet për efekt shpronësimi pas miratimit të kërkesës për shpronësim nga Këshilli i Ministrave dhe pasi të ketë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F55486" w:rsidRDefault="00F55486" w:rsidP="00F55486">
      <w:pPr>
        <w:pStyle w:val="Paragrafi"/>
        <w:rPr>
          <w:lang w:val="sq-AL"/>
        </w:rPr>
      </w:pPr>
      <w:r>
        <w:rPr>
          <w:lang w:val="sq-AL"/>
        </w:rPr>
        <w:t>Vlera totale e këtij shpronësimi është 510 000 (pesëqind e dhjetë mijë) lekë.</w:t>
      </w:r>
    </w:p>
    <w:p w:rsidR="00F55486" w:rsidRDefault="00F55486" w:rsidP="00F55486">
      <w:pPr>
        <w:pStyle w:val="Paragrafi"/>
        <w:rPr>
          <w:lang w:val="sq-AL"/>
        </w:rPr>
      </w:pPr>
    </w:p>
    <w:tbl>
      <w:tblPr>
        <w:tblStyle w:val="TableGrid"/>
        <w:tblW w:w="0" w:type="auto"/>
        <w:tblLook w:val="01E0" w:firstRow="1" w:lastRow="1" w:firstColumn="1" w:lastColumn="1" w:noHBand="0" w:noVBand="0"/>
      </w:tblPr>
      <w:tblGrid>
        <w:gridCol w:w="722"/>
        <w:gridCol w:w="1826"/>
        <w:gridCol w:w="1316"/>
        <w:gridCol w:w="1296"/>
        <w:gridCol w:w="1279"/>
        <w:gridCol w:w="1278"/>
        <w:gridCol w:w="1570"/>
      </w:tblGrid>
      <w:tr w:rsidR="00F55486" w:rsidRPr="00C46C03">
        <w:tc>
          <w:tcPr>
            <w:tcW w:w="722" w:type="dxa"/>
          </w:tcPr>
          <w:p w:rsidR="00F55486" w:rsidRPr="00C46C03" w:rsidRDefault="00F55486" w:rsidP="00F55486">
            <w:pPr>
              <w:pStyle w:val="Tabele"/>
              <w:widowControl w:val="0"/>
              <w:jc w:val="center"/>
              <w:rPr>
                <w:sz w:val="21"/>
                <w:szCs w:val="21"/>
              </w:rPr>
            </w:pPr>
            <w:r w:rsidRPr="00C46C03">
              <w:rPr>
                <w:sz w:val="21"/>
                <w:szCs w:val="21"/>
              </w:rPr>
              <w:t>Nr.</w:t>
            </w:r>
          </w:p>
        </w:tc>
        <w:tc>
          <w:tcPr>
            <w:tcW w:w="1826" w:type="dxa"/>
          </w:tcPr>
          <w:p w:rsidR="00F55486" w:rsidRPr="00C46C03" w:rsidRDefault="00F55486" w:rsidP="00F55486">
            <w:pPr>
              <w:pStyle w:val="Tabele"/>
              <w:widowControl w:val="0"/>
              <w:jc w:val="center"/>
              <w:rPr>
                <w:sz w:val="21"/>
                <w:szCs w:val="21"/>
              </w:rPr>
            </w:pPr>
            <w:r w:rsidRPr="00C46C03">
              <w:rPr>
                <w:sz w:val="21"/>
                <w:szCs w:val="21"/>
              </w:rPr>
              <w:t>Emri</w:t>
            </w:r>
          </w:p>
        </w:tc>
        <w:tc>
          <w:tcPr>
            <w:tcW w:w="1316" w:type="dxa"/>
          </w:tcPr>
          <w:p w:rsidR="00F55486" w:rsidRPr="00C46C03" w:rsidRDefault="00F55486" w:rsidP="00F55486">
            <w:pPr>
              <w:pStyle w:val="Tabele"/>
              <w:widowControl w:val="0"/>
              <w:jc w:val="center"/>
              <w:rPr>
                <w:sz w:val="21"/>
                <w:szCs w:val="21"/>
              </w:rPr>
            </w:pPr>
            <w:r w:rsidRPr="00C46C03">
              <w:rPr>
                <w:sz w:val="21"/>
                <w:szCs w:val="21"/>
              </w:rPr>
              <w:t>Nr.pasurisë</w:t>
            </w:r>
          </w:p>
        </w:tc>
        <w:tc>
          <w:tcPr>
            <w:tcW w:w="1296" w:type="dxa"/>
          </w:tcPr>
          <w:p w:rsidR="00F55486" w:rsidRPr="00C46C03" w:rsidRDefault="00F55486" w:rsidP="00F55486">
            <w:pPr>
              <w:pStyle w:val="Tabele"/>
              <w:widowControl w:val="0"/>
              <w:jc w:val="center"/>
              <w:rPr>
                <w:sz w:val="21"/>
                <w:szCs w:val="21"/>
              </w:rPr>
            </w:pPr>
            <w:r w:rsidRPr="00C46C03">
              <w:rPr>
                <w:sz w:val="21"/>
                <w:szCs w:val="21"/>
              </w:rPr>
              <w:t>Sipërfaqe m</w:t>
            </w:r>
            <w:r w:rsidRPr="00C46C03">
              <w:rPr>
                <w:sz w:val="21"/>
                <w:szCs w:val="21"/>
                <w:vertAlign w:val="superscript"/>
              </w:rPr>
              <w:t>2</w:t>
            </w:r>
          </w:p>
        </w:tc>
        <w:tc>
          <w:tcPr>
            <w:tcW w:w="1279" w:type="dxa"/>
          </w:tcPr>
          <w:p w:rsidR="00F55486" w:rsidRPr="00C46C03" w:rsidRDefault="00F55486" w:rsidP="00F55486">
            <w:pPr>
              <w:pStyle w:val="Tabele"/>
              <w:widowControl w:val="0"/>
              <w:jc w:val="center"/>
              <w:rPr>
                <w:sz w:val="21"/>
                <w:szCs w:val="21"/>
              </w:rPr>
            </w:pPr>
            <w:r w:rsidRPr="00C46C03">
              <w:rPr>
                <w:sz w:val="21"/>
                <w:szCs w:val="21"/>
              </w:rPr>
              <w:t>Çmimi lekë/m</w:t>
            </w:r>
            <w:r w:rsidRPr="00C46C03">
              <w:rPr>
                <w:sz w:val="21"/>
                <w:szCs w:val="21"/>
                <w:vertAlign w:val="superscript"/>
              </w:rPr>
              <w:t>2</w:t>
            </w:r>
          </w:p>
        </w:tc>
        <w:tc>
          <w:tcPr>
            <w:tcW w:w="1278" w:type="dxa"/>
          </w:tcPr>
          <w:p w:rsidR="00F55486" w:rsidRPr="00C46C03" w:rsidRDefault="00F55486" w:rsidP="00F55486">
            <w:pPr>
              <w:pStyle w:val="Tabele"/>
              <w:widowControl w:val="0"/>
              <w:jc w:val="center"/>
              <w:rPr>
                <w:sz w:val="21"/>
                <w:szCs w:val="21"/>
              </w:rPr>
            </w:pPr>
            <w:r w:rsidRPr="00C46C03">
              <w:rPr>
                <w:sz w:val="21"/>
                <w:szCs w:val="21"/>
              </w:rPr>
              <w:t>Vlera lekë</w:t>
            </w:r>
          </w:p>
        </w:tc>
        <w:tc>
          <w:tcPr>
            <w:tcW w:w="1570" w:type="dxa"/>
          </w:tcPr>
          <w:p w:rsidR="00F55486" w:rsidRPr="00C46C03" w:rsidRDefault="00F55486" w:rsidP="00F55486">
            <w:pPr>
              <w:pStyle w:val="Tabele"/>
              <w:widowControl w:val="0"/>
              <w:jc w:val="center"/>
              <w:rPr>
                <w:sz w:val="21"/>
                <w:szCs w:val="21"/>
              </w:rPr>
            </w:pPr>
            <w:r w:rsidRPr="00C46C03">
              <w:rPr>
                <w:sz w:val="21"/>
                <w:szCs w:val="21"/>
              </w:rPr>
              <w:t>Shënime</w:t>
            </w:r>
          </w:p>
        </w:tc>
      </w:tr>
      <w:tr w:rsidR="00F55486" w:rsidRPr="00C46C03">
        <w:tc>
          <w:tcPr>
            <w:tcW w:w="722" w:type="dxa"/>
          </w:tcPr>
          <w:p w:rsidR="00F55486" w:rsidRPr="00C46C03" w:rsidRDefault="00F55486" w:rsidP="00F55486">
            <w:pPr>
              <w:pStyle w:val="Tabele"/>
              <w:widowControl w:val="0"/>
              <w:jc w:val="center"/>
              <w:rPr>
                <w:sz w:val="21"/>
                <w:szCs w:val="21"/>
              </w:rPr>
            </w:pPr>
            <w:r w:rsidRPr="00C46C03">
              <w:rPr>
                <w:sz w:val="21"/>
                <w:szCs w:val="21"/>
              </w:rPr>
              <w:t>1</w:t>
            </w:r>
            <w:r>
              <w:rPr>
                <w:sz w:val="21"/>
                <w:szCs w:val="21"/>
              </w:rPr>
              <w:t>.</w:t>
            </w:r>
          </w:p>
        </w:tc>
        <w:tc>
          <w:tcPr>
            <w:tcW w:w="1826" w:type="dxa"/>
          </w:tcPr>
          <w:p w:rsidR="00F55486" w:rsidRPr="00C46C03" w:rsidRDefault="00F55486" w:rsidP="00F55486">
            <w:pPr>
              <w:pStyle w:val="Tabele"/>
              <w:widowControl w:val="0"/>
              <w:rPr>
                <w:sz w:val="21"/>
                <w:szCs w:val="21"/>
              </w:rPr>
            </w:pPr>
            <w:r>
              <w:rPr>
                <w:sz w:val="21"/>
                <w:szCs w:val="21"/>
              </w:rPr>
              <w:t xml:space="preserve">Shefki Mehmet </w:t>
            </w:r>
            <w:r w:rsidRPr="00C46C03">
              <w:rPr>
                <w:sz w:val="21"/>
                <w:szCs w:val="21"/>
              </w:rPr>
              <w:t>Dosku</w:t>
            </w:r>
          </w:p>
        </w:tc>
        <w:tc>
          <w:tcPr>
            <w:tcW w:w="1316" w:type="dxa"/>
          </w:tcPr>
          <w:p w:rsidR="00F55486" w:rsidRPr="00C46C03" w:rsidRDefault="00F55486" w:rsidP="00F55486">
            <w:pPr>
              <w:pStyle w:val="Tabele"/>
              <w:widowControl w:val="0"/>
              <w:jc w:val="center"/>
              <w:rPr>
                <w:sz w:val="21"/>
                <w:szCs w:val="21"/>
              </w:rPr>
            </w:pPr>
            <w:r w:rsidRPr="00C46C03">
              <w:rPr>
                <w:sz w:val="21"/>
                <w:szCs w:val="21"/>
              </w:rPr>
              <w:t>596</w:t>
            </w:r>
          </w:p>
        </w:tc>
        <w:tc>
          <w:tcPr>
            <w:tcW w:w="1296" w:type="dxa"/>
          </w:tcPr>
          <w:p w:rsidR="00F55486" w:rsidRPr="00C46C03" w:rsidRDefault="00F55486" w:rsidP="00F55486">
            <w:pPr>
              <w:pStyle w:val="Tabele"/>
              <w:widowControl w:val="0"/>
              <w:jc w:val="center"/>
              <w:rPr>
                <w:sz w:val="21"/>
                <w:szCs w:val="21"/>
              </w:rPr>
            </w:pPr>
            <w:r w:rsidRPr="00C46C03">
              <w:rPr>
                <w:sz w:val="21"/>
                <w:szCs w:val="21"/>
              </w:rPr>
              <w:t>850</w:t>
            </w:r>
          </w:p>
        </w:tc>
        <w:tc>
          <w:tcPr>
            <w:tcW w:w="1279" w:type="dxa"/>
          </w:tcPr>
          <w:p w:rsidR="00F55486" w:rsidRPr="00C46C03" w:rsidRDefault="00F55486" w:rsidP="00F55486">
            <w:pPr>
              <w:pStyle w:val="Tabele"/>
              <w:widowControl w:val="0"/>
              <w:jc w:val="center"/>
              <w:rPr>
                <w:sz w:val="21"/>
                <w:szCs w:val="21"/>
              </w:rPr>
            </w:pPr>
            <w:r w:rsidRPr="00C46C03">
              <w:rPr>
                <w:sz w:val="21"/>
                <w:szCs w:val="21"/>
              </w:rPr>
              <w:t>600</w:t>
            </w:r>
          </w:p>
        </w:tc>
        <w:tc>
          <w:tcPr>
            <w:tcW w:w="1278" w:type="dxa"/>
          </w:tcPr>
          <w:p w:rsidR="00F55486" w:rsidRPr="00C46C03" w:rsidRDefault="00F55486" w:rsidP="00F55486">
            <w:pPr>
              <w:pStyle w:val="Tabele"/>
              <w:widowControl w:val="0"/>
              <w:jc w:val="center"/>
              <w:rPr>
                <w:sz w:val="21"/>
                <w:szCs w:val="21"/>
              </w:rPr>
            </w:pPr>
            <w:r w:rsidRPr="00C46C03">
              <w:rPr>
                <w:sz w:val="21"/>
                <w:szCs w:val="21"/>
              </w:rPr>
              <w:t>510000</w:t>
            </w:r>
          </w:p>
        </w:tc>
        <w:tc>
          <w:tcPr>
            <w:tcW w:w="1570" w:type="dxa"/>
          </w:tcPr>
          <w:p w:rsidR="00F55486" w:rsidRPr="00C46C03" w:rsidRDefault="00F55486" w:rsidP="00F55486">
            <w:pPr>
              <w:pStyle w:val="Tabele"/>
              <w:widowControl w:val="0"/>
              <w:rPr>
                <w:sz w:val="21"/>
                <w:szCs w:val="21"/>
              </w:rPr>
            </w:pPr>
            <w:r w:rsidRPr="00C46C03">
              <w:rPr>
                <w:sz w:val="21"/>
                <w:szCs w:val="21"/>
              </w:rPr>
              <w:t>Plotë</w:t>
            </w:r>
            <w:r>
              <w:rPr>
                <w:sz w:val="21"/>
                <w:szCs w:val="21"/>
              </w:rPr>
              <w:t xml:space="preserve">sim </w:t>
            </w:r>
            <w:r w:rsidRPr="00C46C03">
              <w:rPr>
                <w:sz w:val="21"/>
                <w:szCs w:val="21"/>
              </w:rPr>
              <w:t>dokumentacioni</w:t>
            </w:r>
          </w:p>
        </w:tc>
      </w:tr>
      <w:tr w:rsidR="00F55486" w:rsidRPr="00C46C03">
        <w:tc>
          <w:tcPr>
            <w:tcW w:w="722" w:type="dxa"/>
          </w:tcPr>
          <w:p w:rsidR="00F55486" w:rsidRPr="00C46C03" w:rsidRDefault="00F55486" w:rsidP="00F55486">
            <w:pPr>
              <w:pStyle w:val="Tabele"/>
              <w:widowControl w:val="0"/>
              <w:rPr>
                <w:sz w:val="21"/>
                <w:szCs w:val="21"/>
              </w:rPr>
            </w:pPr>
            <w:r w:rsidRPr="00C46C03">
              <w:rPr>
                <w:sz w:val="21"/>
                <w:szCs w:val="21"/>
              </w:rPr>
              <w:t>Totali</w:t>
            </w:r>
          </w:p>
        </w:tc>
        <w:tc>
          <w:tcPr>
            <w:tcW w:w="1826" w:type="dxa"/>
          </w:tcPr>
          <w:p w:rsidR="00F55486" w:rsidRPr="00C46C03" w:rsidRDefault="00F55486" w:rsidP="00F55486">
            <w:pPr>
              <w:pStyle w:val="Tabele"/>
              <w:widowControl w:val="0"/>
              <w:rPr>
                <w:sz w:val="21"/>
                <w:szCs w:val="21"/>
              </w:rPr>
            </w:pPr>
          </w:p>
        </w:tc>
        <w:tc>
          <w:tcPr>
            <w:tcW w:w="1316" w:type="dxa"/>
          </w:tcPr>
          <w:p w:rsidR="00F55486" w:rsidRPr="00C46C03" w:rsidRDefault="00F55486" w:rsidP="00F55486">
            <w:pPr>
              <w:pStyle w:val="Tabele"/>
              <w:widowControl w:val="0"/>
              <w:rPr>
                <w:sz w:val="21"/>
                <w:szCs w:val="21"/>
              </w:rPr>
            </w:pPr>
          </w:p>
        </w:tc>
        <w:tc>
          <w:tcPr>
            <w:tcW w:w="1296" w:type="dxa"/>
          </w:tcPr>
          <w:p w:rsidR="00F55486" w:rsidRPr="00C46C03" w:rsidRDefault="00F55486" w:rsidP="00F55486">
            <w:pPr>
              <w:pStyle w:val="Tabele"/>
              <w:widowControl w:val="0"/>
              <w:rPr>
                <w:sz w:val="21"/>
                <w:szCs w:val="21"/>
              </w:rPr>
            </w:pPr>
          </w:p>
        </w:tc>
        <w:tc>
          <w:tcPr>
            <w:tcW w:w="1279" w:type="dxa"/>
          </w:tcPr>
          <w:p w:rsidR="00F55486" w:rsidRPr="00C46C03" w:rsidRDefault="00F55486" w:rsidP="00F55486">
            <w:pPr>
              <w:pStyle w:val="Tabele"/>
              <w:widowControl w:val="0"/>
              <w:rPr>
                <w:sz w:val="21"/>
                <w:szCs w:val="21"/>
              </w:rPr>
            </w:pPr>
          </w:p>
        </w:tc>
        <w:tc>
          <w:tcPr>
            <w:tcW w:w="1278" w:type="dxa"/>
          </w:tcPr>
          <w:p w:rsidR="00F55486" w:rsidRPr="00C46C03" w:rsidRDefault="00F55486" w:rsidP="00F55486">
            <w:pPr>
              <w:pStyle w:val="Tabele"/>
              <w:widowControl w:val="0"/>
              <w:jc w:val="center"/>
              <w:rPr>
                <w:b/>
                <w:sz w:val="21"/>
                <w:szCs w:val="21"/>
              </w:rPr>
            </w:pPr>
            <w:r w:rsidRPr="00C46C03">
              <w:rPr>
                <w:b/>
                <w:sz w:val="21"/>
                <w:szCs w:val="21"/>
              </w:rPr>
              <w:t>510000</w:t>
            </w:r>
          </w:p>
        </w:tc>
        <w:tc>
          <w:tcPr>
            <w:tcW w:w="1570" w:type="dxa"/>
          </w:tcPr>
          <w:p w:rsidR="00F55486" w:rsidRPr="00C46C03" w:rsidRDefault="00F55486" w:rsidP="00F55486">
            <w:pPr>
              <w:pStyle w:val="Tabele"/>
              <w:widowControl w:val="0"/>
              <w:rPr>
                <w:sz w:val="21"/>
                <w:szCs w:val="21"/>
              </w:rPr>
            </w:pPr>
          </w:p>
        </w:tc>
      </w:tr>
    </w:tbl>
    <w:p w:rsidR="00F55486" w:rsidRPr="000A04AC" w:rsidRDefault="00F55486" w:rsidP="00F55486">
      <w:pPr>
        <w:pStyle w:val="Paragrafi"/>
        <w:rPr>
          <w:lang w:val="sq-AL"/>
        </w:rPr>
      </w:pPr>
    </w:p>
    <w:p w:rsidR="000178C2" w:rsidRPr="00C84B66" w:rsidRDefault="000178C2" w:rsidP="00F55486">
      <w:pPr>
        <w:pStyle w:val="Paragrafi"/>
      </w:pPr>
    </w:p>
    <w:sectPr w:rsidR="000178C2" w:rsidRPr="00C84B66" w:rsidSect="00F55486">
      <w:footerReference w:type="even" r:id="rId6"/>
      <w:footerReference w:type="default" r:id="rId7"/>
      <w:footnotePr>
        <w:numRestart w:val="eachPage"/>
      </w:footnotePr>
      <w:pgSz w:w="11907" w:h="16840" w:code="9"/>
      <w:pgMar w:top="1418" w:right="1418" w:bottom="1418" w:left="1418" w:header="0" w:footer="1134" w:gutter="0"/>
      <w:pgNumType w:start="366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11ED4">
      <w:r>
        <w:separator/>
      </w:r>
    </w:p>
  </w:endnote>
  <w:endnote w:type="continuationSeparator" w:id="0">
    <w:p w:rsidR="00000000" w:rsidRDefault="00B1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486" w:rsidRDefault="00F55486" w:rsidP="00F5548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55486" w:rsidRDefault="00F55486" w:rsidP="00F5548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486" w:rsidRDefault="00F55486" w:rsidP="00F5548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11ED4">
      <w:rPr>
        <w:rStyle w:val="PageNumber"/>
        <w:noProof/>
      </w:rPr>
      <w:t>3663</w:t>
    </w:r>
    <w:r>
      <w:rPr>
        <w:rStyle w:val="PageNumber"/>
      </w:rPr>
      <w:fldChar w:fldCharType="end"/>
    </w:r>
  </w:p>
  <w:p w:rsidR="00F55486" w:rsidRDefault="00F55486" w:rsidP="00F5548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11ED4">
      <w:r>
        <w:separator/>
      </w:r>
    </w:p>
  </w:footnote>
  <w:footnote w:type="continuationSeparator" w:id="0">
    <w:p w:rsidR="00000000" w:rsidRDefault="00B11E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486"/>
    <w:rsid w:val="000178C2"/>
    <w:rsid w:val="00B11ED4"/>
    <w:rsid w:val="00C84B66"/>
    <w:rsid w:val="00F5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A5D517-67F6-4B4F-B3E3-516DBB19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486"/>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aragrafi">
    <w:name w:val="Paragrafi"/>
    <w:rsid w:val="00F55486"/>
    <w:pPr>
      <w:widowControl w:val="0"/>
      <w:ind w:firstLine="720"/>
      <w:jc w:val="both"/>
    </w:pPr>
    <w:rPr>
      <w:rFonts w:ascii="CG Times" w:hAnsi="CG Times"/>
      <w:sz w:val="22"/>
    </w:rPr>
  </w:style>
  <w:style w:type="paragraph" w:customStyle="1" w:styleId="Tabele">
    <w:name w:val="Tabele"/>
    <w:rsid w:val="00F55486"/>
    <w:rPr>
      <w:rFonts w:ascii="CG Times" w:hAnsi="CG Times"/>
      <w:sz w:val="22"/>
      <w:lang w:val="en-GB"/>
    </w:rPr>
  </w:style>
  <w:style w:type="paragraph" w:customStyle="1" w:styleId="TitulliTitull">
    <w:name w:val="Titulli_Titull"/>
    <w:rsid w:val="00F55486"/>
    <w:pPr>
      <w:keepNext/>
      <w:widowControl w:val="0"/>
      <w:jc w:val="center"/>
      <w:outlineLvl w:val="0"/>
    </w:pPr>
    <w:rPr>
      <w:rFonts w:ascii="CG Times" w:hAnsi="CG Times"/>
      <w:caps/>
      <w:sz w:val="22"/>
      <w:szCs w:val="22"/>
      <w:lang w:val="en-GB"/>
    </w:rPr>
  </w:style>
  <w:style w:type="paragraph" w:styleId="Footer">
    <w:name w:val="footer"/>
    <w:basedOn w:val="Normal"/>
    <w:rsid w:val="00F55486"/>
    <w:pPr>
      <w:tabs>
        <w:tab w:val="center" w:pos="4320"/>
        <w:tab w:val="right" w:pos="8640"/>
      </w:tabs>
    </w:pPr>
    <w:rPr>
      <w:szCs w:val="20"/>
    </w:rPr>
  </w:style>
  <w:style w:type="character" w:styleId="PageNumber">
    <w:name w:val="page number"/>
    <w:basedOn w:val="DefaultParagraphFont"/>
    <w:rsid w:val="00F55486"/>
  </w:style>
  <w:style w:type="table" w:styleId="TableGrid">
    <w:name w:val="Table Grid"/>
    <w:basedOn w:val="TableNormal"/>
    <w:rsid w:val="00F55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