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9CE" w:rsidRDefault="00EF09CE" w:rsidP="00EF09CE">
      <w:pPr>
        <w:pStyle w:val="Akti"/>
        <w:keepNext w:val="0"/>
      </w:pPr>
      <w:bookmarkStart w:id="0" w:name="_GoBack"/>
      <w:bookmarkEnd w:id="0"/>
      <w:r>
        <w:t>Kërkesë</w:t>
      </w:r>
    </w:p>
    <w:p w:rsidR="00EF09CE" w:rsidRDefault="00EF09CE" w:rsidP="00EF09CE">
      <w:pPr>
        <w:pStyle w:val="NumriData"/>
        <w:keepNext w:val="0"/>
      </w:pPr>
      <w:r>
        <w:t>Nr.9708, datë 28.12.2007</w:t>
      </w:r>
    </w:p>
    <w:p w:rsidR="00EF09CE" w:rsidRDefault="00EF09CE" w:rsidP="00EF09CE">
      <w:pPr>
        <w:pStyle w:val="Paragrafi"/>
        <w:rPr>
          <w:lang w:val="en-GB"/>
        </w:rPr>
      </w:pPr>
    </w:p>
    <w:p w:rsidR="00EF09CE" w:rsidRDefault="00EF09CE" w:rsidP="00EF09CE">
      <w:pPr>
        <w:pStyle w:val="Titulli"/>
        <w:keepNext w:val="0"/>
      </w:pPr>
      <w:r>
        <w:t>Shpallje kërkese për shpronësim publik</w:t>
      </w:r>
    </w:p>
    <w:p w:rsidR="00EF09CE" w:rsidRDefault="00EF09CE" w:rsidP="00EF09CE">
      <w:pPr>
        <w:pStyle w:val="Paragrafi"/>
        <w:rPr>
          <w:lang w:val="en-GB"/>
        </w:rPr>
      </w:pPr>
    </w:p>
    <w:p w:rsidR="00EF09CE" w:rsidRDefault="00EF09CE" w:rsidP="00EF09CE">
      <w:pPr>
        <w:pStyle w:val="Paragrafi"/>
        <w:rPr>
          <w:lang w:val="en-GB"/>
        </w:rPr>
      </w:pPr>
      <w:r>
        <w:rPr>
          <w:lang w:val="en-GB"/>
        </w:rPr>
        <w:t>Ministria e Punëve Publike, Transportit dhe Telekomunikacionit shpall kërkesën për shpronësim për pasurinë që preket nga ndërtimi i fushës së mbetjeve urbane, Peshkopi.</w:t>
      </w:r>
    </w:p>
    <w:p w:rsidR="00EF09CE" w:rsidRDefault="00EF09CE" w:rsidP="00EF09CE">
      <w:pPr>
        <w:pStyle w:val="Paragrafi"/>
        <w:rPr>
          <w:lang w:val="en-GB"/>
        </w:rPr>
      </w:pPr>
      <w:r>
        <w:rPr>
          <w:lang w:val="en-GB"/>
        </w:rPr>
        <w:t>Subjekti kërkues i këtij objekti është bashkia Peshkopi. Me anë të këtij publikimi në shtyp kërkojmë të vëmë në dijeni personat, të cilët preken nga ky shpronësim. Vënia në dijeni konsiston në masën e vlerësimit të llogaritur nga Komisioni i Posaçëm i Shpronësimit pranë Ministrisë së Punëve Publike, Transportit dhe Telekomunikacionit, për pronarët sipas listës emërore bashkëlidhur.</w:t>
      </w:r>
    </w:p>
    <w:p w:rsidR="00EF09CE" w:rsidRDefault="00EF09CE" w:rsidP="00EF09CE">
      <w:pPr>
        <w:pStyle w:val="Paragrafi"/>
        <w:rPr>
          <w:lang w:val="en-GB"/>
        </w:rPr>
      </w:pPr>
      <w:r>
        <w:rPr>
          <w:lang w:val="en-GB"/>
        </w:rPr>
        <w:t>Pronarët që kanë emrat në listën emërore dhe personat e tretë, brenda 15 ditëve nga plotësimi i këtij afati për publikim, kanë të drejtë të paraqesin pretendimet e tyre të shoqëruara me dokumentet përkatëse në ministrinë kompetente (Ministria e Punëve Publike, Transportit dhe Telekomunikacionit).</w:t>
      </w:r>
    </w:p>
    <w:p w:rsidR="00EF09CE" w:rsidRDefault="00EF09CE" w:rsidP="00EF09CE">
      <w:pPr>
        <w:pStyle w:val="Paragrafi"/>
        <w:rPr>
          <w:lang w:val="en-GB"/>
        </w:rPr>
      </w:pPr>
    </w:p>
    <w:p w:rsidR="00EF09CE" w:rsidRDefault="00EF09CE" w:rsidP="00EF09CE">
      <w:pPr>
        <w:pStyle w:val="Paragrafi"/>
        <w:rPr>
          <w:lang w:val="en-GB"/>
        </w:rPr>
      </w:pPr>
    </w:p>
    <w:p w:rsidR="00EF09CE" w:rsidRDefault="00EF09CE" w:rsidP="00EF09CE">
      <w:pPr>
        <w:pStyle w:val="Paragrafi"/>
        <w:rPr>
          <w:lang w:val="en-GB"/>
        </w:rPr>
      </w:pPr>
    </w:p>
    <w:p w:rsidR="00EF09CE" w:rsidRDefault="00EF09CE" w:rsidP="00EF09CE">
      <w:pPr>
        <w:pStyle w:val="Paragrafi"/>
        <w:rPr>
          <w:lang w:val="en-GB"/>
        </w:rPr>
      </w:pPr>
    </w:p>
    <w:p w:rsidR="00EF09CE" w:rsidRDefault="00EF09CE" w:rsidP="00EF09CE">
      <w:pPr>
        <w:pStyle w:val="Paragrafi"/>
        <w:rPr>
          <w:lang w:val="en-GB"/>
        </w:rPr>
      </w:pPr>
    </w:p>
    <w:p w:rsidR="00EF09CE" w:rsidRDefault="00EF09CE" w:rsidP="00EF09CE">
      <w:pPr>
        <w:pStyle w:val="Paragrafi"/>
        <w:rPr>
          <w:lang w:val="en-GB"/>
        </w:rPr>
      </w:pPr>
    </w:p>
    <w:p w:rsidR="00EF09CE" w:rsidRDefault="00EF09CE" w:rsidP="00EF09CE">
      <w:pPr>
        <w:pStyle w:val="TitulliTitull"/>
        <w:keepNext w:val="0"/>
      </w:pPr>
      <w:r>
        <w:t xml:space="preserve">Lista e pronarëve të cilët do të shpronësohen, </w:t>
      </w:r>
    </w:p>
    <w:p w:rsidR="00EF09CE" w:rsidRPr="00087B01" w:rsidRDefault="00EF09CE" w:rsidP="00EF09CE">
      <w:pPr>
        <w:pStyle w:val="TitulliTitull"/>
        <w:keepNext w:val="0"/>
        <w:rPr>
          <w:lang w:val="it-IT"/>
        </w:rPr>
      </w:pPr>
      <w:r w:rsidRPr="00087B01">
        <w:rPr>
          <w:lang w:val="it-IT"/>
        </w:rPr>
        <w:t>si rezultat i ndërtimit të fushës së mbetjeve urbane Peshkopi</w:t>
      </w:r>
    </w:p>
    <w:p w:rsidR="00EF09CE" w:rsidRPr="00087B01" w:rsidRDefault="00EF09CE" w:rsidP="00EF09CE">
      <w:pPr>
        <w:pStyle w:val="Paragrafi"/>
        <w:rPr>
          <w:lang w:val="it-IT"/>
        </w:rPr>
      </w:pPr>
    </w:p>
    <w:tbl>
      <w:tblPr>
        <w:tblStyle w:val="TableGrid"/>
        <w:tblW w:w="9398" w:type="dxa"/>
        <w:tblLook w:val="01E0" w:firstRow="1" w:lastRow="1" w:firstColumn="1" w:lastColumn="1" w:noHBand="0" w:noVBand="0"/>
      </w:tblPr>
      <w:tblGrid>
        <w:gridCol w:w="520"/>
        <w:gridCol w:w="2157"/>
        <w:gridCol w:w="1485"/>
        <w:gridCol w:w="1309"/>
        <w:gridCol w:w="1496"/>
        <w:gridCol w:w="2431"/>
      </w:tblGrid>
      <w:tr w:rsidR="00EF09CE" w:rsidRPr="00A529E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Nr.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Emri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Sipërfaqja tokë/arë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Çmimi l/m</w:t>
            </w:r>
            <w:r w:rsidRPr="00A529E9">
              <w:rPr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Vlera në lekë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Shënime</w:t>
            </w:r>
          </w:p>
        </w:tc>
      </w:tr>
      <w:tr w:rsidR="00EF09CE" w:rsidRPr="00A529E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1.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Bedri Fiqiri Shehu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3685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400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1 474 000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Plotësim dokumentacioni</w:t>
            </w:r>
          </w:p>
        </w:tc>
      </w:tr>
      <w:tr w:rsidR="00EF09CE" w:rsidRPr="00A529E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2.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Baftjar Bajram </w:t>
            </w:r>
            <w:r w:rsidRPr="00A529E9">
              <w:rPr>
                <w:sz w:val="21"/>
                <w:szCs w:val="21"/>
              </w:rPr>
              <w:t>Zajmi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3015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400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1 206 000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Proces regjistrimi</w:t>
            </w:r>
          </w:p>
        </w:tc>
      </w:tr>
      <w:tr w:rsidR="00EF09CE" w:rsidRPr="00A529E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3.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Emin Bregu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630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400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252 000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Proces regjistrimi</w:t>
            </w:r>
          </w:p>
        </w:tc>
      </w:tr>
      <w:tr w:rsidR="00EF09CE" w:rsidRPr="00A529E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4.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Hashim Shehu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670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400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268 000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Proces regjistrimi</w:t>
            </w:r>
          </w:p>
        </w:tc>
      </w:tr>
      <w:tr w:rsidR="00EF09CE" w:rsidRPr="00A529E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Shuma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8000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400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A529E9">
              <w:rPr>
                <w:sz w:val="21"/>
                <w:szCs w:val="21"/>
              </w:rPr>
              <w:t>3 200 000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CE" w:rsidRPr="00A529E9" w:rsidRDefault="00EF09CE" w:rsidP="00EF09CE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</w:tbl>
    <w:p w:rsidR="00EF09CE" w:rsidRDefault="00EF09CE" w:rsidP="00EF09CE">
      <w:pPr>
        <w:pStyle w:val="Paragrafi"/>
        <w:rPr>
          <w:rFonts w:eastAsia="MS Mincho"/>
          <w:lang w:val="en-GB"/>
        </w:rPr>
      </w:pPr>
    </w:p>
    <w:p w:rsidR="000178C2" w:rsidRPr="00C84B66" w:rsidRDefault="00EF09CE" w:rsidP="00EF09CE">
      <w:pPr>
        <w:pStyle w:val="Paragrafi"/>
        <w:rPr>
          <w:szCs w:val="22"/>
        </w:rPr>
      </w:pPr>
      <w:r>
        <w:t>Vlera totale e këtij shpronësimi është 3 200 000 (tre milionë e dyqind mijë) lekë.</w:t>
      </w: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09CE"/>
    <w:rsid w:val="000178C2"/>
    <w:rsid w:val="00790A1A"/>
    <w:rsid w:val="00C84B66"/>
    <w:rsid w:val="00EF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BB5AA0-6DAE-46EB-93C6-EA35C18F5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9CE"/>
    <w:pPr>
      <w:widowControl w:val="0"/>
    </w:pPr>
    <w:rPr>
      <w:rFonts w:ascii="CG Times" w:hAnsi="CG Times"/>
      <w:sz w:val="22"/>
      <w:szCs w:val="2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F09C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EF09C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F09C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abele">
    <w:name w:val="Tabele"/>
    <w:rsid w:val="00EF09CE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F09C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EF09CE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EF09C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EF09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QBZ Admin</cp:lastModifiedBy>
  <cp:revision>2</cp:revision>
  <dcterms:created xsi:type="dcterms:W3CDTF">2019-04-03T13:22:00Z</dcterms:created>
  <dcterms:modified xsi:type="dcterms:W3CDTF">2019-04-03T13:22:00Z</dcterms:modified>
</cp:coreProperties>
</file>