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ED6" w:rsidRDefault="00357ED6" w:rsidP="00357ED6">
      <w:pPr>
        <w:pStyle w:val="Titulli"/>
        <w:keepNext w:val="0"/>
      </w:pPr>
      <w:r w:rsidRPr="00263744">
        <w:t>Kërkesë</w:t>
      </w:r>
    </w:p>
    <w:p w:rsidR="00357ED6" w:rsidRPr="003D5CA8" w:rsidRDefault="00357ED6" w:rsidP="00357ED6">
      <w:pPr>
        <w:pStyle w:val="NumriData"/>
      </w:pPr>
      <w:r>
        <w:t>Nr.6767/2, date 17.1.2008</w:t>
      </w:r>
    </w:p>
    <w:p w:rsidR="00357ED6" w:rsidRPr="00263744" w:rsidRDefault="00357ED6" w:rsidP="00357ED6">
      <w:pPr>
        <w:pStyle w:val="Paragrafi"/>
        <w:rPr>
          <w:lang w:val="en-GB"/>
        </w:rPr>
      </w:pPr>
    </w:p>
    <w:p w:rsidR="00357ED6" w:rsidRPr="00263744" w:rsidRDefault="00357ED6" w:rsidP="00357ED6">
      <w:pPr>
        <w:pStyle w:val="TitulliTitull"/>
        <w:keepNext w:val="0"/>
      </w:pPr>
      <w:r w:rsidRPr="00263744">
        <w:t>Shpallje kërkese për shpronësim me interes publik</w:t>
      </w:r>
    </w:p>
    <w:p w:rsidR="00357ED6" w:rsidRPr="00263744" w:rsidRDefault="00357ED6" w:rsidP="00357ED6">
      <w:pPr>
        <w:pStyle w:val="Paragrafi"/>
        <w:rPr>
          <w:lang w:val="en-GB"/>
        </w:rPr>
      </w:pPr>
    </w:p>
    <w:p w:rsidR="00357ED6" w:rsidRPr="00263744" w:rsidRDefault="00357ED6" w:rsidP="00357ED6">
      <w:pPr>
        <w:pStyle w:val="Paragrafi"/>
        <w:rPr>
          <w:lang w:val="en-GB"/>
        </w:rPr>
      </w:pPr>
      <w:r w:rsidRPr="00263744">
        <w:rPr>
          <w:lang w:val="en-GB"/>
        </w:rPr>
        <w:t>Ministria e Punëve Publike, Transportit dhe Telekomunikacionit shpall kërkesën për shpronësim, për interes publik, të pasurive të paluajtshme pronë private, që preken nga ndërtimi i segmentit rrugor “Levan-Vlorë“ (seksioni i parë).</w:t>
      </w:r>
    </w:p>
    <w:p w:rsidR="00357ED6" w:rsidRPr="00293AE7" w:rsidRDefault="00357ED6" w:rsidP="00357ED6">
      <w:pPr>
        <w:pStyle w:val="Paragrafi"/>
        <w:rPr>
          <w:lang w:val="it-IT"/>
        </w:rPr>
      </w:pPr>
      <w:r>
        <w:rPr>
          <w:lang w:val="it-IT"/>
        </w:rPr>
        <w:t>Sub</w:t>
      </w:r>
      <w:r w:rsidRPr="00293AE7">
        <w:rPr>
          <w:lang w:val="it-IT"/>
        </w:rPr>
        <w:t>jekti kërkues i këtij objekti është Drejtoria e Përgjithshme e Rrugëve. Me anë të kë</w:t>
      </w:r>
      <w:r>
        <w:rPr>
          <w:lang w:val="it-IT"/>
        </w:rPr>
        <w:t>tij</w:t>
      </w:r>
      <w:r w:rsidRPr="00293AE7">
        <w:rPr>
          <w:lang w:val="it-IT"/>
        </w:rPr>
        <w:t xml:space="preserve"> publikimi në</w:t>
      </w:r>
      <w:r>
        <w:rPr>
          <w:lang w:val="it-IT"/>
        </w:rPr>
        <w:t xml:space="preserve"> </w:t>
      </w:r>
      <w:r w:rsidRPr="00293AE7">
        <w:rPr>
          <w:lang w:val="it-IT"/>
        </w:rPr>
        <w:t>shtyp kërkojmë të vëmë në dijeni pe</w:t>
      </w:r>
      <w:r>
        <w:rPr>
          <w:lang w:val="it-IT"/>
        </w:rPr>
        <w:t>r</w:t>
      </w:r>
      <w:r w:rsidRPr="00293AE7">
        <w:rPr>
          <w:lang w:val="it-IT"/>
        </w:rPr>
        <w:t>sonat të</w:t>
      </w:r>
      <w:r>
        <w:rPr>
          <w:lang w:val="it-IT"/>
        </w:rPr>
        <w:t xml:space="preserve"> </w:t>
      </w:r>
      <w:r w:rsidRPr="00293AE7">
        <w:rPr>
          <w:lang w:val="it-IT"/>
        </w:rPr>
        <w:t>c</w:t>
      </w:r>
      <w:r>
        <w:rPr>
          <w:lang w:val="it-IT"/>
        </w:rPr>
        <w:t>i</w:t>
      </w:r>
      <w:r w:rsidRPr="00293AE7">
        <w:rPr>
          <w:lang w:val="it-IT"/>
        </w:rPr>
        <w:t>l</w:t>
      </w:r>
      <w:r>
        <w:rPr>
          <w:lang w:val="it-IT"/>
        </w:rPr>
        <w:t>ë</w:t>
      </w:r>
      <w:r w:rsidRPr="00293AE7">
        <w:rPr>
          <w:lang w:val="it-IT"/>
        </w:rPr>
        <w:t>t preken nga ky shpronësim. Vënia në dijeni konsiston në</w:t>
      </w:r>
      <w:r>
        <w:rPr>
          <w:lang w:val="it-IT"/>
        </w:rPr>
        <w:t xml:space="preserve"> </w:t>
      </w:r>
      <w:r w:rsidRPr="00293AE7">
        <w:rPr>
          <w:lang w:val="it-IT"/>
        </w:rPr>
        <w:t>masën e vlerësimit të llogaritur nga Komisioni i Posaçë</w:t>
      </w:r>
      <w:r>
        <w:rPr>
          <w:lang w:val="it-IT"/>
        </w:rPr>
        <w:t>m i Shpro</w:t>
      </w:r>
      <w:r w:rsidRPr="00293AE7">
        <w:rPr>
          <w:lang w:val="it-IT"/>
        </w:rPr>
        <w:t>nës</w:t>
      </w:r>
      <w:r>
        <w:rPr>
          <w:lang w:val="it-IT"/>
        </w:rPr>
        <w:t>i</w:t>
      </w:r>
      <w:r w:rsidRPr="00293AE7">
        <w:rPr>
          <w:lang w:val="it-IT"/>
        </w:rPr>
        <w:t>mit pranë Ministrisë</w:t>
      </w:r>
      <w:r>
        <w:rPr>
          <w:lang w:val="it-IT"/>
        </w:rPr>
        <w:t xml:space="preserve"> </w:t>
      </w:r>
      <w:r w:rsidRPr="00293AE7">
        <w:rPr>
          <w:lang w:val="it-IT"/>
        </w:rPr>
        <w:t>së Punëve Publike, Transp</w:t>
      </w:r>
      <w:r>
        <w:rPr>
          <w:lang w:val="it-IT"/>
        </w:rPr>
        <w:t>ortit dhe Telekomunikacionit, p</w:t>
      </w:r>
      <w:r w:rsidRPr="00293AE7">
        <w:rPr>
          <w:lang w:val="it-IT"/>
        </w:rPr>
        <w:t>ë</w:t>
      </w:r>
      <w:r>
        <w:rPr>
          <w:lang w:val="it-IT"/>
        </w:rPr>
        <w:t>r pr</w:t>
      </w:r>
      <w:r w:rsidRPr="00293AE7">
        <w:rPr>
          <w:lang w:val="it-IT"/>
        </w:rPr>
        <w:t>onarët sipas listës emë</w:t>
      </w:r>
      <w:r>
        <w:rPr>
          <w:lang w:val="it-IT"/>
        </w:rPr>
        <w:t>rore bashk</w:t>
      </w:r>
      <w:r w:rsidRPr="00293AE7">
        <w:rPr>
          <w:lang w:val="it-IT"/>
        </w:rPr>
        <w:t>ëlidhur.</w:t>
      </w:r>
    </w:p>
    <w:p w:rsidR="00357ED6" w:rsidRPr="00293AE7" w:rsidRDefault="00357ED6" w:rsidP="00357ED6">
      <w:pPr>
        <w:pStyle w:val="Paragrafi"/>
        <w:rPr>
          <w:lang w:val="it-IT"/>
        </w:rPr>
      </w:pPr>
      <w:r w:rsidRPr="00293AE7">
        <w:rPr>
          <w:lang w:val="it-IT"/>
        </w:rPr>
        <w:t>Pronari që ka emrin në listën emërore dhe personat e tret</w:t>
      </w:r>
      <w:r>
        <w:rPr>
          <w:lang w:val="it-IT"/>
        </w:rPr>
        <w:t>ë</w:t>
      </w:r>
      <w:r w:rsidRPr="00293AE7">
        <w:rPr>
          <w:lang w:val="it-IT"/>
        </w:rPr>
        <w:t>, brenda 15 ditëve nga plotësimi i këtij afati për publikim, kanë</w:t>
      </w:r>
      <w:r>
        <w:rPr>
          <w:lang w:val="it-IT"/>
        </w:rPr>
        <w:t xml:space="preserve"> </w:t>
      </w:r>
      <w:r w:rsidRPr="00293AE7">
        <w:rPr>
          <w:lang w:val="it-IT"/>
        </w:rPr>
        <w:t>të drejtën të paraqesin pretendim</w:t>
      </w:r>
      <w:r>
        <w:rPr>
          <w:lang w:val="it-IT"/>
        </w:rPr>
        <w:t>et e tyre lidhur me çmimin, sipër</w:t>
      </w:r>
      <w:r w:rsidRPr="00293AE7">
        <w:rPr>
          <w:lang w:val="it-IT"/>
        </w:rPr>
        <w:t>faqen</w:t>
      </w:r>
      <w:r>
        <w:rPr>
          <w:lang w:val="it-IT"/>
        </w:rPr>
        <w:t>,</w:t>
      </w:r>
      <w:r w:rsidRPr="00293AE7">
        <w:rPr>
          <w:lang w:val="it-IT"/>
        </w:rPr>
        <w:t xml:space="preserve"> titullin e pronësisë apo llojin e pasurisë që kanë në pronësi, të</w:t>
      </w:r>
      <w:r>
        <w:rPr>
          <w:lang w:val="it-IT"/>
        </w:rPr>
        <w:t xml:space="preserve"> </w:t>
      </w:r>
      <w:r w:rsidRPr="00293AE7">
        <w:rPr>
          <w:lang w:val="it-IT"/>
        </w:rPr>
        <w:t>shoqë</w:t>
      </w:r>
      <w:r>
        <w:rPr>
          <w:lang w:val="it-IT"/>
        </w:rPr>
        <w:t>ru</w:t>
      </w:r>
      <w:r w:rsidRPr="00293AE7">
        <w:rPr>
          <w:lang w:val="it-IT"/>
        </w:rPr>
        <w:t>ara me dokumentet pë</w:t>
      </w:r>
      <w:r>
        <w:rPr>
          <w:lang w:val="it-IT"/>
        </w:rPr>
        <w:t>rka</w:t>
      </w:r>
      <w:r w:rsidRPr="00293AE7">
        <w:rPr>
          <w:lang w:val="it-IT"/>
        </w:rPr>
        <w:t>tëse në</w:t>
      </w:r>
      <w:r>
        <w:rPr>
          <w:lang w:val="it-IT"/>
        </w:rPr>
        <w:t xml:space="preserve"> mi</w:t>
      </w:r>
      <w:r w:rsidRPr="00293AE7">
        <w:rPr>
          <w:lang w:val="it-IT"/>
        </w:rPr>
        <w:t>nistrinë kompetente (Ministria e Punëve Publike, Transportit dhe Telekomunikaci</w:t>
      </w:r>
      <w:r>
        <w:rPr>
          <w:lang w:val="it-IT"/>
        </w:rPr>
        <w:t>o</w:t>
      </w:r>
      <w:r w:rsidRPr="00293AE7">
        <w:rPr>
          <w:lang w:val="it-IT"/>
        </w:rPr>
        <w:t>nit).</w:t>
      </w:r>
    </w:p>
    <w:p w:rsidR="00357ED6" w:rsidRPr="00293AE7" w:rsidRDefault="00357ED6" w:rsidP="00357ED6">
      <w:pPr>
        <w:pStyle w:val="Paragrafi"/>
        <w:rPr>
          <w:lang w:val="it-IT"/>
        </w:rPr>
      </w:pPr>
      <w:r w:rsidRPr="00293AE7">
        <w:rPr>
          <w:lang w:val="it-IT"/>
        </w:rPr>
        <w:t>Të gjithë pronarët për të</w:t>
      </w:r>
      <w:r>
        <w:rPr>
          <w:lang w:val="it-IT"/>
        </w:rPr>
        <w:t xml:space="preserve"> </w:t>
      </w:r>
      <w:r w:rsidRPr="00293AE7">
        <w:rPr>
          <w:lang w:val="it-IT"/>
        </w:rPr>
        <w:t xml:space="preserve">cilët në kolonën shënime në tabelën e publikuar, është bërë shënimi </w:t>
      </w:r>
      <w:r>
        <w:rPr>
          <w:lang w:val="it-IT"/>
        </w:rPr>
        <w:t>“</w:t>
      </w:r>
      <w:r w:rsidRPr="00293AE7">
        <w:rPr>
          <w:lang w:val="it-IT"/>
        </w:rPr>
        <w:t>i pakonfirmuar”, nëse brenda 4 (katër) javëve nga data e publikimit nuk paraqesi</w:t>
      </w:r>
      <w:r>
        <w:rPr>
          <w:lang w:val="it-IT"/>
        </w:rPr>
        <w:t>n konfirmim nga zyra e regjistri</w:t>
      </w:r>
      <w:r w:rsidRPr="00293AE7">
        <w:rPr>
          <w:lang w:val="it-IT"/>
        </w:rPr>
        <w:t>mit të</w:t>
      </w:r>
      <w:r>
        <w:rPr>
          <w:lang w:val="it-IT"/>
        </w:rPr>
        <w:t xml:space="preserve"> p</w:t>
      </w:r>
      <w:r w:rsidRPr="00293AE7">
        <w:rPr>
          <w:lang w:val="it-IT"/>
        </w:rPr>
        <w:t>asurive të</w:t>
      </w:r>
      <w:r>
        <w:rPr>
          <w:lang w:val="it-IT"/>
        </w:rPr>
        <w:t xml:space="preserve"> p</w:t>
      </w:r>
      <w:r w:rsidRPr="00293AE7">
        <w:rPr>
          <w:lang w:val="it-IT"/>
        </w:rPr>
        <w:t>aluajtshme Vlorë, për fillimin e procesit të regjistrimit të pasurive mbi të</w:t>
      </w:r>
      <w:r>
        <w:rPr>
          <w:lang w:val="it-IT"/>
        </w:rPr>
        <w:t xml:space="preserve"> c</w:t>
      </w:r>
      <w:r w:rsidRPr="00293AE7">
        <w:rPr>
          <w:lang w:val="it-IT"/>
        </w:rPr>
        <w:t>ilat pretendojnë pronësinë, do</w:t>
      </w:r>
      <w:r>
        <w:rPr>
          <w:lang w:val="it-IT"/>
        </w:rPr>
        <w:t xml:space="preserve"> </w:t>
      </w:r>
      <w:r w:rsidRPr="00293AE7">
        <w:rPr>
          <w:lang w:val="it-IT"/>
        </w:rPr>
        <w:t>të përjashtohen nga shpronësimi.</w:t>
      </w:r>
    </w:p>
    <w:p w:rsidR="00357ED6" w:rsidRPr="00537611" w:rsidRDefault="00357ED6" w:rsidP="00357ED6">
      <w:pPr>
        <w:pStyle w:val="Paragrafi"/>
        <w:rPr>
          <w:lang w:val="it-IT"/>
        </w:rPr>
      </w:pPr>
      <w:r w:rsidRPr="00537611">
        <w:rPr>
          <w:lang w:val="it-IT"/>
        </w:rPr>
        <w:t>Për pasuritë me pronar “shtet” për të cilat është bërë shënimi “pretendim pronësie”, duhet të paraqitet vë</w:t>
      </w:r>
      <w:r>
        <w:rPr>
          <w:lang w:val="it-IT"/>
        </w:rPr>
        <w:t>rtetim ng</w:t>
      </w:r>
      <w:r w:rsidRPr="00537611">
        <w:rPr>
          <w:lang w:val="it-IT"/>
        </w:rPr>
        <w:t>a pronarët pretendentë brenda afatit të pë</w:t>
      </w:r>
      <w:r>
        <w:rPr>
          <w:lang w:val="it-IT"/>
        </w:rPr>
        <w:t>rcaktuar më</w:t>
      </w:r>
      <w:r w:rsidRPr="00537611">
        <w:rPr>
          <w:lang w:val="it-IT"/>
        </w:rPr>
        <w:t xml:space="preserve"> sipër, që këto pasuri janë regjistruar në emër të tyre, në të kundërt do të përjashtohen nga shpronësimi.</w:t>
      </w:r>
    </w:p>
    <w:p w:rsidR="00357ED6" w:rsidRPr="00537611" w:rsidRDefault="00357ED6" w:rsidP="00357ED6">
      <w:pPr>
        <w:pStyle w:val="Paragrafi"/>
        <w:rPr>
          <w:lang w:val="it-IT"/>
        </w:rPr>
      </w:pPr>
      <w:r w:rsidRPr="00537611">
        <w:rPr>
          <w:lang w:val="it-IT"/>
        </w:rPr>
        <w:t>Pronari</w:t>
      </w:r>
      <w:r>
        <w:rPr>
          <w:lang w:val="it-IT"/>
        </w:rPr>
        <w:t>,</w:t>
      </w:r>
      <w:r w:rsidRPr="00537611">
        <w:rPr>
          <w:lang w:val="it-IT"/>
        </w:rPr>
        <w:t xml:space="preserve"> për të cilin në kolonën shënime në tabelë</w:t>
      </w:r>
      <w:r>
        <w:rPr>
          <w:lang w:val="it-IT"/>
        </w:rPr>
        <w:t>n e publikuar</w:t>
      </w:r>
      <w:r w:rsidRPr="00537611">
        <w:rPr>
          <w:lang w:val="it-IT"/>
        </w:rPr>
        <w:t xml:space="preserve"> është bërë shënimi </w:t>
      </w:r>
      <w:r>
        <w:rPr>
          <w:lang w:val="it-IT"/>
        </w:rPr>
        <w:t>“</w:t>
      </w:r>
      <w:r w:rsidRPr="00537611">
        <w:rPr>
          <w:lang w:val="it-IT"/>
        </w:rPr>
        <w:t>Plotësim dokumentacioni”, do të kompensohet për efekt s</w:t>
      </w:r>
      <w:r>
        <w:rPr>
          <w:lang w:val="it-IT"/>
        </w:rPr>
        <w:t>h</w:t>
      </w:r>
      <w:r w:rsidRPr="00537611">
        <w:rPr>
          <w:lang w:val="it-IT"/>
        </w:rPr>
        <w:t>pronë</w:t>
      </w:r>
      <w:r>
        <w:rPr>
          <w:lang w:val="it-IT"/>
        </w:rPr>
        <w:t>simi pas mirati</w:t>
      </w:r>
      <w:r w:rsidRPr="00537611">
        <w:rPr>
          <w:lang w:val="it-IT"/>
        </w:rPr>
        <w:t>mit të kërkesës për shpronësim nga Këshilli i Ministrave dhe pasi të ketë</w:t>
      </w:r>
      <w:r>
        <w:rPr>
          <w:lang w:val="it-IT"/>
        </w:rPr>
        <w:t xml:space="preserve"> paraqitur dokumentacionin r</w:t>
      </w:r>
      <w:r w:rsidRPr="00537611">
        <w:rPr>
          <w:lang w:val="it-IT"/>
        </w:rPr>
        <w:t>espektiv të pronësisë pranë Drejtorisë</w:t>
      </w:r>
      <w:r>
        <w:rPr>
          <w:lang w:val="it-IT"/>
        </w:rPr>
        <w:t xml:space="preserve"> </w:t>
      </w:r>
      <w:r w:rsidRPr="00537611">
        <w:rPr>
          <w:lang w:val="it-IT"/>
        </w:rPr>
        <w:t>së Pë</w:t>
      </w:r>
      <w:r>
        <w:rPr>
          <w:lang w:val="it-IT"/>
        </w:rPr>
        <w:t>rgjithsh</w:t>
      </w:r>
      <w:r w:rsidRPr="00537611">
        <w:rPr>
          <w:lang w:val="it-IT"/>
        </w:rPr>
        <w:t>me të Rrugëve (subjekti kërkues në bazë</w:t>
      </w:r>
      <w:r>
        <w:rPr>
          <w:lang w:val="it-IT"/>
        </w:rPr>
        <w:t xml:space="preserve"> </w:t>
      </w:r>
      <w:r w:rsidRPr="00537611">
        <w:rPr>
          <w:lang w:val="it-IT"/>
        </w:rPr>
        <w:t>të ligjit nr.8561, datë 22.12.1999 “Për shpronësim dhe marrjen në përdorim të përkohshëm, të</w:t>
      </w:r>
      <w:r>
        <w:rPr>
          <w:lang w:val="it-IT"/>
        </w:rPr>
        <w:t xml:space="preserve"> </w:t>
      </w:r>
      <w:r w:rsidRPr="00537611">
        <w:rPr>
          <w:lang w:val="it-IT"/>
        </w:rPr>
        <w:t>pasurisë pronë</w:t>
      </w:r>
      <w:r>
        <w:rPr>
          <w:lang w:val="it-IT"/>
        </w:rPr>
        <w:t xml:space="preserve"> </w:t>
      </w:r>
      <w:r w:rsidRPr="00537611">
        <w:rPr>
          <w:lang w:val="it-IT"/>
        </w:rPr>
        <w:t>private për</w:t>
      </w:r>
      <w:r>
        <w:rPr>
          <w:lang w:val="it-IT"/>
        </w:rPr>
        <w:t xml:space="preserve"> </w:t>
      </w:r>
      <w:r w:rsidRPr="00537611">
        <w:rPr>
          <w:lang w:val="it-IT"/>
        </w:rPr>
        <w:t>interes publik”).</w:t>
      </w:r>
    </w:p>
    <w:p w:rsidR="00357ED6" w:rsidRPr="00537611" w:rsidRDefault="00357ED6" w:rsidP="00357ED6">
      <w:pPr>
        <w:pStyle w:val="Paragrafi"/>
        <w:rPr>
          <w:lang w:val="it-IT"/>
        </w:rPr>
      </w:pPr>
      <w:r w:rsidRPr="00537611">
        <w:rPr>
          <w:lang w:val="it-IT"/>
        </w:rPr>
        <w:t>Vlera totale e këtij shpronësimi është 515 876 800 (pesëqind e pesëmbëdhjetë milionë e tetëqind e shtatëdhjetë e gjashtë</w:t>
      </w:r>
      <w:r>
        <w:rPr>
          <w:lang w:val="it-IT"/>
        </w:rPr>
        <w:t xml:space="preserve"> </w:t>
      </w:r>
      <w:r w:rsidRPr="00537611">
        <w:rPr>
          <w:lang w:val="it-IT"/>
        </w:rPr>
        <w:t>mijë e tetëqind) lekë.</w:t>
      </w:r>
    </w:p>
    <w:p w:rsidR="00357ED6" w:rsidRPr="00537611" w:rsidRDefault="00357ED6" w:rsidP="00357ED6">
      <w:pPr>
        <w:pStyle w:val="Paragrafi"/>
        <w:rPr>
          <w:lang w:val="it-IT"/>
        </w:rPr>
      </w:pPr>
    </w:p>
    <w:p w:rsidR="00357ED6" w:rsidRPr="0049217A" w:rsidRDefault="00357ED6" w:rsidP="00357ED6">
      <w:pPr>
        <w:pStyle w:val="Paragrafi"/>
        <w:jc w:val="center"/>
        <w:rPr>
          <w:lang w:val="en-GB"/>
        </w:rPr>
      </w:pPr>
      <w:r w:rsidRPr="003D1789">
        <w:rPr>
          <w:noProof/>
        </w:rPr>
        <w:lastRenderedPageBreak/>
        <w:drawing>
          <wp:inline distT="0" distB="0" distL="0" distR="0">
            <wp:extent cx="4648200" cy="8658225"/>
            <wp:effectExtent l="0" t="0" r="0" b="9525"/>
            <wp:docPr id="7" name="Picture 7" descr="tablevan-vl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levan-vlor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865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789">
        <w:rPr>
          <w:noProof/>
        </w:rPr>
        <w:lastRenderedPageBreak/>
        <w:drawing>
          <wp:inline distT="0" distB="0" distL="0" distR="0">
            <wp:extent cx="5753100" cy="8467725"/>
            <wp:effectExtent l="0" t="0" r="0" b="9525"/>
            <wp:docPr id="6" name="Picture 6" descr="t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6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789">
        <w:rPr>
          <w:noProof/>
        </w:rPr>
        <w:lastRenderedPageBreak/>
        <w:drawing>
          <wp:inline distT="0" distB="0" distL="0" distR="0">
            <wp:extent cx="5648325" cy="8886825"/>
            <wp:effectExtent l="0" t="0" r="9525" b="9525"/>
            <wp:docPr id="5" name="Picture 5" descr="ta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789">
        <w:rPr>
          <w:noProof/>
        </w:rPr>
        <w:lastRenderedPageBreak/>
        <w:drawing>
          <wp:inline distT="0" distB="0" distL="0" distR="0">
            <wp:extent cx="5476875" cy="8886825"/>
            <wp:effectExtent l="0" t="0" r="9525" b="9525"/>
            <wp:docPr id="4" name="Picture 4" descr="ta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b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789">
        <w:rPr>
          <w:noProof/>
        </w:rPr>
        <w:lastRenderedPageBreak/>
        <w:drawing>
          <wp:inline distT="0" distB="0" distL="0" distR="0">
            <wp:extent cx="5572125" cy="8896350"/>
            <wp:effectExtent l="0" t="0" r="9525" b="0"/>
            <wp:docPr id="3" name="Picture 3" descr="ta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ab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789">
        <w:rPr>
          <w:noProof/>
        </w:rPr>
        <w:lastRenderedPageBreak/>
        <w:drawing>
          <wp:inline distT="0" distB="0" distL="0" distR="0">
            <wp:extent cx="5705475" cy="8886825"/>
            <wp:effectExtent l="0" t="0" r="9525" b="9525"/>
            <wp:docPr id="2" name="Picture 2" descr="ta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ab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789">
        <w:rPr>
          <w:noProof/>
        </w:rPr>
        <w:lastRenderedPageBreak/>
        <w:drawing>
          <wp:inline distT="0" distB="0" distL="0" distR="0">
            <wp:extent cx="2343150" cy="8886825"/>
            <wp:effectExtent l="0" t="0" r="0" b="9525"/>
            <wp:docPr id="1" name="Picture 1" descr="ta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ab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B3B" w:rsidRDefault="00E04B3B">
      <w:bookmarkStart w:id="0" w:name="_GoBack"/>
      <w:bookmarkEnd w:id="0"/>
    </w:p>
    <w:sectPr w:rsidR="00E04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ED6"/>
    <w:rsid w:val="00357ED6"/>
    <w:rsid w:val="00E0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8B4BC8-F90A-4D3F-8BBB-B357FC0F0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rsid w:val="00357ED6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357ED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357ED6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TitulliTitull">
    <w:name w:val="Titulli_Titull"/>
    <w:rsid w:val="00357ED6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  <w:style w:type="character" w:customStyle="1" w:styleId="TitulliChar">
    <w:name w:val="Titulli Char"/>
    <w:link w:val="Titulli"/>
    <w:rsid w:val="00357ED6"/>
    <w:rPr>
      <w:rFonts w:ascii="CG Times" w:eastAsia="Times New Roman" w:hAnsi="CG Times" w:cs="Times New Roman"/>
      <w:b/>
      <w:caps/>
      <w:lang w:val="en-GB"/>
    </w:rPr>
  </w:style>
  <w:style w:type="paragraph" w:customStyle="1" w:styleId="Char">
    <w:name w:val=" Char"/>
    <w:basedOn w:val="Normal"/>
    <w:rsid w:val="00357ED6"/>
    <w:pPr>
      <w:spacing w:line="240" w:lineRule="exact"/>
    </w:pPr>
    <w:rPr>
      <w:rFonts w:ascii="Tahoma" w:eastAsia="MS Mincho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2018-10-11T09:20:00Z</dcterms:created>
  <dcterms:modified xsi:type="dcterms:W3CDTF">2018-10-11T09:22:00Z</dcterms:modified>
</cp:coreProperties>
</file>