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8B6" w:rsidRDefault="007928B6" w:rsidP="007928B6">
      <w:pPr>
        <w:pStyle w:val="Titulli"/>
        <w:keepNext w:val="0"/>
      </w:pPr>
      <w:r>
        <w:t>Kërkesë</w:t>
      </w:r>
    </w:p>
    <w:p w:rsidR="007928B6" w:rsidRPr="00AA061E" w:rsidRDefault="007928B6" w:rsidP="007928B6">
      <w:pPr>
        <w:pStyle w:val="NumriData"/>
      </w:pPr>
      <w:r>
        <w:t>Nr.129/3, date 24.1.2008</w:t>
      </w:r>
    </w:p>
    <w:p w:rsidR="007928B6" w:rsidRDefault="007928B6" w:rsidP="007928B6">
      <w:pPr>
        <w:pStyle w:val="Paragrafi"/>
        <w:rPr>
          <w:lang w:val="en-GB"/>
        </w:rPr>
      </w:pPr>
    </w:p>
    <w:p w:rsidR="007928B6" w:rsidRDefault="007928B6" w:rsidP="007928B6">
      <w:pPr>
        <w:pStyle w:val="TitulliTitull"/>
        <w:keepNext w:val="0"/>
      </w:pPr>
      <w:r>
        <w:t>Shpallje kërkesë për shpronësim me interes publik</w:t>
      </w:r>
    </w:p>
    <w:p w:rsidR="007928B6" w:rsidRDefault="007928B6" w:rsidP="007928B6">
      <w:pPr>
        <w:pStyle w:val="Paragrafi"/>
        <w:rPr>
          <w:lang w:val="en-GB"/>
        </w:rPr>
      </w:pPr>
    </w:p>
    <w:p w:rsidR="007928B6" w:rsidRDefault="007928B6" w:rsidP="007928B6">
      <w:pPr>
        <w:pStyle w:val="Paragrafi"/>
        <w:rPr>
          <w:lang w:val="en-GB"/>
        </w:rPr>
      </w:pPr>
      <w:r>
        <w:rPr>
          <w:lang w:val="en-GB"/>
        </w:rPr>
        <w:t>Ministria e Ekonomisë, Tregtisë dhe Energjetikës shpall kërkesën për shpronësim, me interes publik, të pasurive të paluajtshme të tipit “tokë bujqësore” dhe “kulturave bujqësore” që preken nga ndërtimi i nënstacionit të Gjirokastrës.</w:t>
      </w:r>
    </w:p>
    <w:p w:rsidR="007928B6" w:rsidRDefault="007928B6" w:rsidP="007928B6">
      <w:pPr>
        <w:pStyle w:val="Paragrafi"/>
        <w:rPr>
          <w:lang w:val="en-GB"/>
        </w:rPr>
      </w:pPr>
      <w:r>
        <w:rPr>
          <w:lang w:val="en-GB"/>
        </w:rPr>
        <w:t>Subjekti kërkues i këtij shpronësimi është: KESH sh.a. Tiranë.</w:t>
      </w:r>
    </w:p>
    <w:p w:rsidR="007928B6" w:rsidRDefault="007928B6" w:rsidP="007928B6">
      <w:pPr>
        <w:pStyle w:val="Paragrafi"/>
        <w:rPr>
          <w:lang w:val="en-GB"/>
        </w:rPr>
      </w:pPr>
      <w:r>
        <w:rPr>
          <w:lang w:val="en-GB"/>
        </w:rPr>
        <w:t>Me anën e këtij publikimi kërkojmë të vëmë në dijeni personat që preken nga ky shpronësim.</w:t>
      </w:r>
    </w:p>
    <w:p w:rsidR="007928B6" w:rsidRDefault="007928B6" w:rsidP="007928B6">
      <w:pPr>
        <w:pStyle w:val="Paragrafi"/>
        <w:rPr>
          <w:lang w:val="en-GB"/>
        </w:rPr>
      </w:pPr>
      <w:r>
        <w:rPr>
          <w:lang w:val="en-GB"/>
        </w:rPr>
        <w:t>Vënia në dijeni konsiston në sipërfaqen e pasurisë që shpronësohet, pasurisë që dëmtohet dhe masën e vlerësimit të llogaritur nga Komisioni i Posaçëm i Shpronësimit pranë Ministrisë së Ekonomisë, Tregtisë dhe Energjetikës për personat, sipas listës emërore të mëposhtme.</w:t>
      </w:r>
    </w:p>
    <w:p w:rsidR="007928B6" w:rsidRDefault="007928B6" w:rsidP="007928B6">
      <w:pPr>
        <w:pStyle w:val="Paragrafi"/>
        <w:rPr>
          <w:lang w:val="en-GB"/>
        </w:rPr>
      </w:pPr>
      <w:r>
        <w:rPr>
          <w:lang w:val="en-GB"/>
        </w:rPr>
        <w:t>Brenda 15 ditëve pas publikimit, personat që kanë emrin në listën emërore kanë të drejtë të paraqesin pretendimet e tyre të shoqëruara me dokumentet përkatëse në Ministrinë e Ekonomisë, Tregtisë dhe Energjetikës pranë Komisionit të Posaçëm të Shpronësimit.</w:t>
      </w: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Default="007928B6" w:rsidP="007928B6">
      <w:pPr>
        <w:tabs>
          <w:tab w:val="right" w:pos="7324"/>
        </w:tabs>
        <w:spacing w:line="240" w:lineRule="atLeast"/>
        <w:rPr>
          <w:rFonts w:ascii="Times New Roman" w:hAnsi="Times New Roman"/>
          <w:sz w:val="24"/>
          <w:szCs w:val="24"/>
          <w:lang w:val="it-IT"/>
        </w:rPr>
      </w:pPr>
    </w:p>
    <w:p w:rsidR="007928B6" w:rsidRPr="00D560E7" w:rsidRDefault="007928B6" w:rsidP="007928B6">
      <w:pPr>
        <w:tabs>
          <w:tab w:val="right" w:pos="7324"/>
        </w:tabs>
        <w:spacing w:line="240" w:lineRule="atLeast"/>
        <w:rPr>
          <w:rFonts w:ascii="Times New Roman" w:hAnsi="Times New Roman"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Pr="00D14BAE" w:rsidRDefault="007928B6" w:rsidP="007928B6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Default="007928B6" w:rsidP="007928B6">
      <w:pPr>
        <w:pStyle w:val="Paragrafi"/>
        <w:rPr>
          <w:lang w:val="en-GB"/>
        </w:rPr>
        <w:sectPr w:rsidR="007928B6" w:rsidSect="001411C8">
          <w:footerReference w:type="even" r:id="rId4"/>
          <w:footerReference w:type="default" r:id="rId5"/>
          <w:footnotePr>
            <w:numFmt w:val="chicago"/>
            <w:numRestart w:val="eachPage"/>
          </w:footnotePr>
          <w:pgSz w:w="11907" w:h="16840" w:code="9"/>
          <w:pgMar w:top="1418" w:right="1418" w:bottom="1418" w:left="1418" w:header="1304" w:footer="1134" w:gutter="0"/>
          <w:pgNumType w:start="197"/>
          <w:cols w:space="720"/>
          <w:docGrid w:linePitch="360"/>
        </w:sectPr>
      </w:pPr>
    </w:p>
    <w:p w:rsidR="007928B6" w:rsidRPr="001B40B0" w:rsidRDefault="007928B6" w:rsidP="007928B6">
      <w:pPr>
        <w:tabs>
          <w:tab w:val="right" w:pos="5165"/>
        </w:tabs>
        <w:rPr>
          <w:sz w:val="24"/>
          <w:szCs w:val="24"/>
          <w:lang w:val="de-DE"/>
        </w:rPr>
      </w:pPr>
      <w:r w:rsidRPr="001B40B0">
        <w:rPr>
          <w:sz w:val="24"/>
          <w:szCs w:val="24"/>
          <w:lang w:val="de-DE"/>
        </w:rPr>
        <w:lastRenderedPageBreak/>
        <w:t>REPUBLIKA E SHQIPERISE</w:t>
      </w:r>
    </w:p>
    <w:p w:rsidR="007928B6" w:rsidRPr="001B40B0" w:rsidRDefault="007928B6" w:rsidP="007928B6">
      <w:pPr>
        <w:tabs>
          <w:tab w:val="right" w:pos="5165"/>
        </w:tabs>
        <w:rPr>
          <w:sz w:val="24"/>
          <w:szCs w:val="24"/>
          <w:lang w:val="en-GB"/>
        </w:rPr>
      </w:pPr>
      <w:r w:rsidRPr="001B40B0">
        <w:rPr>
          <w:sz w:val="24"/>
          <w:szCs w:val="24"/>
          <w:lang w:val="en-GB"/>
        </w:rPr>
        <w:t xml:space="preserve">MINISTRIA </w:t>
      </w:r>
      <w:smartTag w:uri="urn:schemas-microsoft-com:office:smarttags" w:element="place">
        <w:r w:rsidRPr="001B40B0">
          <w:rPr>
            <w:sz w:val="24"/>
            <w:szCs w:val="24"/>
            <w:lang w:val="en-GB"/>
          </w:rPr>
          <w:t>E EKONOMISE</w:t>
        </w:r>
      </w:smartTag>
      <w:r w:rsidRPr="001B40B0">
        <w:rPr>
          <w:sz w:val="24"/>
          <w:szCs w:val="24"/>
          <w:lang w:val="en-GB"/>
        </w:rPr>
        <w:t>, TREGTISE DHE ENERGJETIK</w:t>
      </w:r>
      <w:r w:rsidRPr="001B40B0">
        <w:rPr>
          <w:sz w:val="24"/>
          <w:szCs w:val="24"/>
          <w:lang w:val="de-DE"/>
        </w:rPr>
        <w:t>E</w:t>
      </w:r>
      <w:r w:rsidRPr="001B40B0">
        <w:rPr>
          <w:sz w:val="24"/>
          <w:szCs w:val="24"/>
          <w:lang w:val="en-GB"/>
        </w:rPr>
        <w:t>S</w:t>
      </w:r>
    </w:p>
    <w:p w:rsidR="007928B6" w:rsidRPr="001B40B0" w:rsidRDefault="007928B6" w:rsidP="007928B6">
      <w:pPr>
        <w:tabs>
          <w:tab w:val="right" w:pos="5165"/>
        </w:tabs>
        <w:rPr>
          <w:sz w:val="24"/>
          <w:szCs w:val="24"/>
          <w:lang w:val="en-GB"/>
        </w:rPr>
      </w:pPr>
    </w:p>
    <w:p w:rsidR="007928B6" w:rsidRPr="001B40B0" w:rsidRDefault="007928B6" w:rsidP="007928B6">
      <w:pPr>
        <w:tabs>
          <w:tab w:val="right" w:pos="5165"/>
        </w:tabs>
        <w:rPr>
          <w:sz w:val="24"/>
          <w:szCs w:val="24"/>
          <w:u w:val="single"/>
          <w:lang w:val="en-GB"/>
        </w:rPr>
      </w:pPr>
    </w:p>
    <w:p w:rsidR="007928B6" w:rsidRPr="00A9266B" w:rsidRDefault="007928B6" w:rsidP="007928B6">
      <w:pPr>
        <w:pStyle w:val="TitulliTitull"/>
      </w:pPr>
      <w:r w:rsidRPr="00A9266B">
        <w:t>LISTA E PRONAR</w:t>
      </w:r>
      <w:r>
        <w:t>Ë</w:t>
      </w:r>
      <w:r w:rsidRPr="00A9266B">
        <w:t>VE Q</w:t>
      </w:r>
      <w:r>
        <w:t>Ë</w:t>
      </w:r>
      <w:r w:rsidRPr="00A9266B">
        <w:t xml:space="preserve"> SHPRONESOHEN PER EFEKT TË “NDËRTIMIT TË NENSTACIONIT T</w:t>
      </w:r>
      <w:r>
        <w:t>Ë</w:t>
      </w:r>
      <w:r w:rsidRPr="00A9266B">
        <w:t xml:space="preserve"> GJIROKAST</w:t>
      </w:r>
      <w:r>
        <w:t>RË</w:t>
      </w:r>
      <w:r w:rsidRPr="00A9266B">
        <w:t>S”</w:t>
      </w:r>
    </w:p>
    <w:p w:rsidR="007928B6" w:rsidRPr="00A9266B" w:rsidRDefault="007928B6" w:rsidP="007928B6">
      <w:pPr>
        <w:tabs>
          <w:tab w:val="right" w:pos="5165"/>
        </w:tabs>
        <w:rPr>
          <w:sz w:val="24"/>
          <w:szCs w:val="24"/>
          <w:lang w:val="en-GB"/>
        </w:rPr>
      </w:pPr>
    </w:p>
    <w:p w:rsidR="007928B6" w:rsidRPr="00A9266B" w:rsidRDefault="007928B6" w:rsidP="007928B6">
      <w:pPr>
        <w:tabs>
          <w:tab w:val="right" w:pos="5165"/>
        </w:tabs>
        <w:rPr>
          <w:sz w:val="24"/>
          <w:szCs w:val="24"/>
          <w:lang w:val="en-GB"/>
        </w:rPr>
      </w:pPr>
    </w:p>
    <w:p w:rsidR="007928B6" w:rsidRPr="001B40B0" w:rsidRDefault="007928B6" w:rsidP="007928B6">
      <w:pPr>
        <w:tabs>
          <w:tab w:val="right" w:pos="5165"/>
        </w:tabs>
        <w:rPr>
          <w:sz w:val="24"/>
          <w:szCs w:val="24"/>
          <w:lang w:val="en-GB"/>
        </w:rPr>
      </w:pPr>
      <w:r w:rsidRPr="001B40B0">
        <w:rPr>
          <w:sz w:val="24"/>
          <w:szCs w:val="24"/>
          <w:lang w:val="en-GB"/>
        </w:rPr>
        <w:t>RRETHI : GJIROKASTER</w:t>
      </w:r>
    </w:p>
    <w:p w:rsidR="007928B6" w:rsidRPr="001B40B0" w:rsidRDefault="007928B6" w:rsidP="007928B6">
      <w:pPr>
        <w:tabs>
          <w:tab w:val="right" w:pos="5165"/>
        </w:tabs>
        <w:rPr>
          <w:sz w:val="24"/>
          <w:szCs w:val="24"/>
          <w:lang w:val="en-GB"/>
        </w:rPr>
      </w:pPr>
      <w:r w:rsidRPr="001B40B0">
        <w:rPr>
          <w:sz w:val="24"/>
          <w:szCs w:val="24"/>
          <w:lang w:val="en-GB"/>
        </w:rPr>
        <w:t>KOMUNA:  GERHOT</w:t>
      </w:r>
    </w:p>
    <w:p w:rsidR="007928B6" w:rsidRPr="001B40B0" w:rsidRDefault="007928B6" w:rsidP="007928B6">
      <w:pPr>
        <w:tabs>
          <w:tab w:val="right" w:pos="5165"/>
        </w:tabs>
        <w:rPr>
          <w:rFonts w:ascii="Times New Roman" w:hAnsi="Times New Roman"/>
          <w:sz w:val="24"/>
          <w:szCs w:val="24"/>
          <w:lang w:val="en-GB"/>
        </w:rPr>
      </w:pPr>
    </w:p>
    <w:p w:rsidR="007928B6" w:rsidRPr="001B40B0" w:rsidRDefault="007928B6" w:rsidP="007928B6">
      <w:pPr>
        <w:tabs>
          <w:tab w:val="right" w:pos="5165"/>
        </w:tabs>
        <w:rPr>
          <w:rFonts w:ascii="Times New Roman" w:hAnsi="Times New Roman"/>
          <w:sz w:val="24"/>
          <w:szCs w:val="24"/>
          <w:lang w:val="en-GB"/>
        </w:rPr>
      </w:pPr>
    </w:p>
    <w:p w:rsidR="007928B6" w:rsidRPr="001B40B0" w:rsidRDefault="007928B6" w:rsidP="007928B6">
      <w:pPr>
        <w:tabs>
          <w:tab w:val="right" w:pos="5165"/>
        </w:tabs>
        <w:rPr>
          <w:rFonts w:ascii="Times New Roman" w:hAnsi="Times New Roman"/>
          <w:sz w:val="24"/>
          <w:szCs w:val="24"/>
          <w:lang w:val="en-GB"/>
        </w:rPr>
      </w:pPr>
      <w:r w:rsidRPr="001B40B0">
        <w:rPr>
          <w:rFonts w:ascii="Times New Roman" w:hAnsi="Times New Roman"/>
          <w:sz w:val="24"/>
          <w:szCs w:val="24"/>
          <w:lang w:val="en-GB"/>
        </w:rPr>
        <w:t>Lloji i pasurisë s</w:t>
      </w:r>
      <w:r>
        <w:rPr>
          <w:rFonts w:ascii="Times New Roman" w:hAnsi="Times New Roman"/>
          <w:sz w:val="24"/>
          <w:szCs w:val="24"/>
          <w:lang w:val="en-GB"/>
        </w:rPr>
        <w:t>ë</w:t>
      </w:r>
      <w:r w:rsidRPr="001B40B0">
        <w:rPr>
          <w:rFonts w:ascii="Times New Roman" w:hAnsi="Times New Roman"/>
          <w:sz w:val="24"/>
          <w:szCs w:val="24"/>
          <w:lang w:val="en-GB"/>
        </w:rPr>
        <w:t xml:space="preserve"> paluajtshme q</w:t>
      </w:r>
      <w:r>
        <w:rPr>
          <w:rFonts w:ascii="Times New Roman" w:hAnsi="Times New Roman"/>
          <w:sz w:val="24"/>
          <w:szCs w:val="24"/>
          <w:lang w:val="en-GB"/>
        </w:rPr>
        <w:t>ë</w:t>
      </w:r>
      <w:r w:rsidRPr="001B40B0">
        <w:rPr>
          <w:rFonts w:ascii="Times New Roman" w:hAnsi="Times New Roman"/>
          <w:sz w:val="24"/>
          <w:szCs w:val="24"/>
          <w:lang w:val="en-GB"/>
        </w:rPr>
        <w:t xml:space="preserve"> shpron</w:t>
      </w:r>
      <w:r>
        <w:rPr>
          <w:rFonts w:ascii="Times New Roman" w:hAnsi="Times New Roman"/>
          <w:sz w:val="24"/>
          <w:szCs w:val="24"/>
          <w:lang w:val="en-GB"/>
        </w:rPr>
        <w:t>ë</w:t>
      </w:r>
      <w:r w:rsidRPr="001B40B0">
        <w:rPr>
          <w:rFonts w:ascii="Times New Roman" w:hAnsi="Times New Roman"/>
          <w:sz w:val="24"/>
          <w:szCs w:val="24"/>
          <w:lang w:val="en-GB"/>
        </w:rPr>
        <w:t xml:space="preserve">sohet: </w:t>
      </w:r>
      <w:r>
        <w:rPr>
          <w:rFonts w:ascii="Times New Roman" w:hAnsi="Times New Roman"/>
          <w:sz w:val="24"/>
          <w:szCs w:val="24"/>
          <w:lang w:val="en-GB"/>
        </w:rPr>
        <w:t>Toke bujqësore, Pemë</w:t>
      </w:r>
      <w:r w:rsidRPr="001B40B0">
        <w:rPr>
          <w:rFonts w:ascii="Times New Roman" w:hAnsi="Times New Roman"/>
          <w:sz w:val="24"/>
          <w:szCs w:val="24"/>
          <w:lang w:val="en-GB"/>
        </w:rPr>
        <w:t>tore</w:t>
      </w:r>
    </w:p>
    <w:p w:rsidR="007928B6" w:rsidRPr="001B40B0" w:rsidRDefault="007928B6" w:rsidP="007928B6">
      <w:pPr>
        <w:tabs>
          <w:tab w:val="right" w:pos="7324"/>
        </w:tabs>
        <w:spacing w:line="240" w:lineRule="atLeast"/>
        <w:rPr>
          <w:rFonts w:ascii="Times New Roman" w:hAnsi="Times New Roman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"/>
        <w:gridCol w:w="998"/>
        <w:gridCol w:w="844"/>
        <w:gridCol w:w="1125"/>
        <w:gridCol w:w="1060"/>
        <w:gridCol w:w="1019"/>
        <w:gridCol w:w="1316"/>
        <w:gridCol w:w="1376"/>
        <w:gridCol w:w="950"/>
        <w:gridCol w:w="1056"/>
        <w:gridCol w:w="896"/>
      </w:tblGrid>
      <w:tr w:rsidR="007928B6" w:rsidRPr="000D1A43" w:rsidTr="00AF6BDA">
        <w:tc>
          <w:tcPr>
            <w:tcW w:w="9287" w:type="dxa"/>
            <w:gridSpan w:val="11"/>
            <w:shd w:val="clear" w:color="auto" w:fill="auto"/>
          </w:tcPr>
          <w:p w:rsidR="007928B6" w:rsidRPr="000D1A43" w:rsidRDefault="007928B6" w:rsidP="00AF6BDA">
            <w:pPr>
              <w:tabs>
                <w:tab w:val="right" w:pos="5165"/>
              </w:tabs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t>SHPRONESIMI DEFINITIV</w:t>
            </w:r>
          </w:p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7928B6" w:rsidRPr="000D1A43" w:rsidTr="00AF6BDA">
        <w:tc>
          <w:tcPr>
            <w:tcW w:w="768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46FEE">
              <w:t>Nr.</w:t>
            </w:r>
          </w:p>
        </w:tc>
        <w:tc>
          <w:tcPr>
            <w:tcW w:w="998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46FEE">
              <w:t>Emri</w:t>
            </w:r>
          </w:p>
        </w:tc>
        <w:tc>
          <w:tcPr>
            <w:tcW w:w="84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46FEE">
              <w:t>Atesi</w:t>
            </w:r>
            <w:r>
              <w:t>a</w:t>
            </w:r>
          </w:p>
        </w:tc>
        <w:tc>
          <w:tcPr>
            <w:tcW w:w="1125" w:type="dxa"/>
            <w:shd w:val="clear" w:color="auto" w:fill="auto"/>
          </w:tcPr>
          <w:p w:rsidR="007928B6" w:rsidRPr="00246FEE" w:rsidRDefault="007928B6" w:rsidP="00AF6BDA">
            <w:pPr>
              <w:pStyle w:val="Tabele"/>
            </w:pPr>
            <w:r w:rsidRPr="00246FEE">
              <w:t>Mbiemri</w:t>
            </w:r>
          </w:p>
        </w:tc>
        <w:tc>
          <w:tcPr>
            <w:tcW w:w="1060" w:type="dxa"/>
            <w:shd w:val="clear" w:color="auto" w:fill="auto"/>
          </w:tcPr>
          <w:p w:rsidR="007928B6" w:rsidRPr="00246FEE" w:rsidRDefault="007928B6" w:rsidP="00AF6BDA">
            <w:pPr>
              <w:pStyle w:val="Tabele"/>
            </w:pPr>
            <w:r>
              <w:t>Lloji i Pasurise</w:t>
            </w:r>
          </w:p>
        </w:tc>
        <w:tc>
          <w:tcPr>
            <w:tcW w:w="1019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B35CB5">
              <w:t>Nr.  kadastral</w:t>
            </w:r>
          </w:p>
        </w:tc>
        <w:tc>
          <w:tcPr>
            <w:tcW w:w="69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Nr.pasurisë</w:t>
            </w:r>
          </w:p>
        </w:tc>
        <w:tc>
          <w:tcPr>
            <w:tcW w:w="69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Sipërfaqja e shpronësuar ne m</w:t>
            </w:r>
            <w:r w:rsidRPr="000D1A43">
              <w:rPr>
                <w:rFonts w:ascii="Times New Roman" w:hAnsi="Times New Roman"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Çmimi lekë/m</w:t>
            </w:r>
            <w:r w:rsidRPr="000D1A43">
              <w:rPr>
                <w:rFonts w:ascii="Times New Roman" w:hAnsi="Times New Roman"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Vlera në lekë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Adresa</w:t>
            </w:r>
          </w:p>
        </w:tc>
      </w:tr>
      <w:tr w:rsidR="007928B6" w:rsidRPr="000D1A43" w:rsidTr="00AF6BDA">
        <w:tc>
          <w:tcPr>
            <w:tcW w:w="768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D14BAE">
              <w:t>1.</w:t>
            </w:r>
          </w:p>
        </w:tc>
        <w:tc>
          <w:tcPr>
            <w:tcW w:w="998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34218F">
              <w:t>Cajup</w:t>
            </w:r>
          </w:p>
        </w:tc>
        <w:tc>
          <w:tcPr>
            <w:tcW w:w="84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34218F">
              <w:t>Dino</w:t>
            </w:r>
          </w:p>
        </w:tc>
        <w:tc>
          <w:tcPr>
            <w:tcW w:w="112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34218F">
              <w:t>Muhameti</w:t>
            </w:r>
          </w:p>
        </w:tc>
        <w:tc>
          <w:tcPr>
            <w:tcW w:w="1060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t>Pemetore</w:t>
            </w:r>
          </w:p>
        </w:tc>
        <w:tc>
          <w:tcPr>
            <w:tcW w:w="1019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194</w:t>
            </w:r>
          </w:p>
        </w:tc>
        <w:tc>
          <w:tcPr>
            <w:tcW w:w="69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193/2</w:t>
            </w:r>
          </w:p>
        </w:tc>
        <w:tc>
          <w:tcPr>
            <w:tcW w:w="69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1900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300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570000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Gerhot</w:t>
            </w:r>
          </w:p>
        </w:tc>
      </w:tr>
      <w:tr w:rsidR="007928B6" w:rsidRPr="000D1A43" w:rsidTr="00AF6BDA">
        <w:tc>
          <w:tcPr>
            <w:tcW w:w="768" w:type="dxa"/>
            <w:shd w:val="clear" w:color="auto" w:fill="auto"/>
          </w:tcPr>
          <w:p w:rsidR="007928B6" w:rsidRDefault="007928B6" w:rsidP="00AF6BDA">
            <w:pPr>
              <w:tabs>
                <w:tab w:val="right" w:pos="7324"/>
              </w:tabs>
              <w:spacing w:line="240" w:lineRule="atLeast"/>
            </w:pPr>
            <w:r>
              <w:t>2.</w:t>
            </w:r>
          </w:p>
        </w:tc>
        <w:tc>
          <w:tcPr>
            <w:tcW w:w="998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t>Merseli</w:t>
            </w:r>
          </w:p>
        </w:tc>
        <w:tc>
          <w:tcPr>
            <w:tcW w:w="844" w:type="dxa"/>
            <w:shd w:val="clear" w:color="auto" w:fill="auto"/>
          </w:tcPr>
          <w:p w:rsidR="007928B6" w:rsidRDefault="007928B6" w:rsidP="00AF6BDA">
            <w:pPr>
              <w:tabs>
                <w:tab w:val="right" w:pos="7324"/>
              </w:tabs>
              <w:spacing w:line="240" w:lineRule="atLeast"/>
            </w:pPr>
            <w:r>
              <w:t>Karafil</w:t>
            </w:r>
          </w:p>
        </w:tc>
        <w:tc>
          <w:tcPr>
            <w:tcW w:w="1125" w:type="dxa"/>
            <w:shd w:val="clear" w:color="auto" w:fill="auto"/>
          </w:tcPr>
          <w:p w:rsidR="007928B6" w:rsidRDefault="007928B6" w:rsidP="00AF6BDA">
            <w:pPr>
              <w:tabs>
                <w:tab w:val="right" w:pos="7324"/>
              </w:tabs>
              <w:spacing w:line="240" w:lineRule="atLeast"/>
            </w:pPr>
            <w:r>
              <w:t>Rapi</w:t>
            </w:r>
          </w:p>
        </w:tc>
        <w:tc>
          <w:tcPr>
            <w:tcW w:w="1060" w:type="dxa"/>
            <w:shd w:val="clear" w:color="auto" w:fill="auto"/>
          </w:tcPr>
          <w:p w:rsidR="007928B6" w:rsidRDefault="007928B6" w:rsidP="00AF6BDA">
            <w:pPr>
              <w:tabs>
                <w:tab w:val="right" w:pos="7324"/>
              </w:tabs>
              <w:spacing w:line="240" w:lineRule="atLeast"/>
            </w:pPr>
            <w:r>
              <w:t>Pemetore</w:t>
            </w:r>
          </w:p>
        </w:tc>
        <w:tc>
          <w:tcPr>
            <w:tcW w:w="1019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194</w:t>
            </w:r>
          </w:p>
        </w:tc>
        <w:tc>
          <w:tcPr>
            <w:tcW w:w="69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193/3</w:t>
            </w:r>
          </w:p>
        </w:tc>
        <w:tc>
          <w:tcPr>
            <w:tcW w:w="69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2300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300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690000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Gerhot</w:t>
            </w:r>
          </w:p>
        </w:tc>
      </w:tr>
      <w:tr w:rsidR="007928B6" w:rsidRPr="000D1A43" w:rsidTr="00AF6BDA">
        <w:tc>
          <w:tcPr>
            <w:tcW w:w="768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998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84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12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060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019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69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694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4200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1260000</w:t>
            </w:r>
          </w:p>
        </w:tc>
        <w:tc>
          <w:tcPr>
            <w:tcW w:w="695" w:type="dxa"/>
            <w:shd w:val="clear" w:color="auto" w:fill="auto"/>
          </w:tcPr>
          <w:p w:rsidR="007928B6" w:rsidRPr="000D1A43" w:rsidRDefault="007928B6" w:rsidP="00AF6BDA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</w:tbl>
    <w:p w:rsidR="007928B6" w:rsidRPr="0049217A" w:rsidRDefault="007928B6" w:rsidP="007928B6">
      <w:pPr>
        <w:pStyle w:val="Paragrafi"/>
        <w:jc w:val="center"/>
        <w:rPr>
          <w:lang w:val="en-GB"/>
        </w:rPr>
      </w:pPr>
      <w:bookmarkStart w:id="0" w:name="_GoBack"/>
      <w:bookmarkEnd w:id="0"/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7928B6" w:rsidRPr="0049217A" w:rsidRDefault="007928B6" w:rsidP="007928B6">
      <w:pPr>
        <w:pStyle w:val="Paragrafi"/>
        <w:rPr>
          <w:lang w:val="en-GB"/>
        </w:rPr>
      </w:pPr>
    </w:p>
    <w:p w:rsidR="00E04B3B" w:rsidRDefault="00E04B3B"/>
    <w:sectPr w:rsidR="00E04B3B" w:rsidSect="00704FEE">
      <w:footnotePr>
        <w:numFmt w:val="chicago"/>
        <w:numRestart w:val="eachPage"/>
      </w:footnotePr>
      <w:pgSz w:w="16840" w:h="11907" w:orient="landscape" w:code="9"/>
      <w:pgMar w:top="1418" w:right="1418" w:bottom="1418" w:left="1418" w:header="1304" w:footer="1134" w:gutter="0"/>
      <w:pgNumType w:start="229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5C7" w:rsidRDefault="007928B6" w:rsidP="009407F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75C7" w:rsidRDefault="007928B6" w:rsidP="00023E3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5C7" w:rsidRPr="00023E33" w:rsidRDefault="007928B6" w:rsidP="009407F3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>
      <w:rPr>
        <w:rStyle w:val="PageNumber"/>
        <w:noProof/>
      </w:rPr>
      <w:t>229</w:t>
    </w:r>
    <w:r w:rsidRPr="00023E33">
      <w:rPr>
        <w:rStyle w:val="PageNumber"/>
      </w:rPr>
      <w:fldChar w:fldCharType="end"/>
    </w:r>
  </w:p>
  <w:p w:rsidR="007A75C7" w:rsidRDefault="007928B6" w:rsidP="00023E33">
    <w:pPr>
      <w:pStyle w:val="Footer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numFmt w:val="chicago"/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B6"/>
    <w:rsid w:val="007928B6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B816D9-0917-41AE-9139-4D13DE63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8B6"/>
    <w:pPr>
      <w:widowControl w:val="0"/>
      <w:spacing w:after="0" w:line="240" w:lineRule="auto"/>
    </w:pPr>
    <w:rPr>
      <w:rFonts w:ascii="CG Times" w:eastAsia="Times New Roman" w:hAnsi="CG Times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rsid w:val="007928B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7928B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abele">
    <w:name w:val="Tabele"/>
    <w:rsid w:val="007928B6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">
    <w:name w:val="Titulli"/>
    <w:next w:val="Normal"/>
    <w:link w:val="TitulliChar"/>
    <w:rsid w:val="007928B6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Titull">
    <w:name w:val="Titulli_Titull"/>
    <w:rsid w:val="007928B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styleId="Footer">
    <w:name w:val="footer"/>
    <w:basedOn w:val="Normal"/>
    <w:link w:val="FooterChar"/>
    <w:rsid w:val="007928B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928B6"/>
    <w:rPr>
      <w:rFonts w:ascii="CG Times" w:eastAsia="Times New Roman" w:hAnsi="CG Times" w:cs="Times New Roman"/>
      <w:lang w:val="sq-AL"/>
    </w:rPr>
  </w:style>
  <w:style w:type="character" w:styleId="PageNumber">
    <w:name w:val="page number"/>
    <w:basedOn w:val="DefaultParagraphFont"/>
    <w:rsid w:val="007928B6"/>
  </w:style>
  <w:style w:type="character" w:customStyle="1" w:styleId="TitulliChar">
    <w:name w:val="Titulli Char"/>
    <w:link w:val="Titulli"/>
    <w:rsid w:val="007928B6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 Char"/>
    <w:basedOn w:val="Normal"/>
    <w:rsid w:val="007928B6"/>
    <w:pPr>
      <w:widowControl/>
      <w:spacing w:after="160" w:line="240" w:lineRule="exact"/>
    </w:pPr>
    <w:rPr>
      <w:rFonts w:ascii="Tahoma" w:eastAsia="MS Mincho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2018-10-11T09:23:00Z</dcterms:created>
  <dcterms:modified xsi:type="dcterms:W3CDTF">2018-10-11T09:24:00Z</dcterms:modified>
</cp:coreProperties>
</file>