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0AF" w:rsidRPr="004C7FC1" w:rsidRDefault="004A40AF" w:rsidP="004A40AF">
      <w:pPr>
        <w:pStyle w:val="Akti"/>
      </w:pPr>
      <w:bookmarkStart w:id="0" w:name="_GoBack"/>
      <w:bookmarkEnd w:id="0"/>
      <w:r w:rsidRPr="004C7FC1">
        <w:t>KËRKESË</w:t>
      </w:r>
    </w:p>
    <w:p w:rsidR="004A40AF" w:rsidRPr="004C7FC1" w:rsidRDefault="004A40AF" w:rsidP="004A40AF">
      <w:pPr>
        <w:pStyle w:val="NumriData"/>
      </w:pPr>
      <w:r w:rsidRPr="004C7FC1">
        <w:t>Nr.2173</w:t>
      </w:r>
      <w:r>
        <w:t>/1</w:t>
      </w:r>
      <w:r w:rsidRPr="004C7FC1">
        <w:t>, datë 3.9.2008</w:t>
      </w:r>
    </w:p>
    <w:p w:rsidR="004A40AF" w:rsidRPr="004C7FC1" w:rsidRDefault="004A40AF" w:rsidP="004A40AF">
      <w:pPr>
        <w:pStyle w:val="Paragrafi"/>
      </w:pPr>
    </w:p>
    <w:p w:rsidR="004A40AF" w:rsidRPr="004C7FC1" w:rsidRDefault="004A40AF" w:rsidP="004A40AF">
      <w:pPr>
        <w:pStyle w:val="Titulli"/>
      </w:pPr>
      <w:r w:rsidRPr="004C7FC1">
        <w:t>PËR SHPRONËSIM PUBLIK</w:t>
      </w:r>
    </w:p>
    <w:p w:rsidR="004A40AF" w:rsidRPr="004C7FC1" w:rsidRDefault="004A40AF" w:rsidP="004A40AF">
      <w:pPr>
        <w:pStyle w:val="Titulli"/>
      </w:pPr>
    </w:p>
    <w:p w:rsidR="004A40AF" w:rsidRPr="004C7FC1" w:rsidRDefault="004A40AF" w:rsidP="004A40AF">
      <w:pPr>
        <w:pStyle w:val="Paragrafi"/>
      </w:pPr>
      <w:r>
        <w:t>Ministria e P</w:t>
      </w:r>
      <w:r w:rsidRPr="004C7FC1">
        <w:t>unëve Publike</w:t>
      </w:r>
      <w:r>
        <w:t>,</w:t>
      </w:r>
      <w:r w:rsidRPr="004C7FC1">
        <w:t xml:space="preserve"> Transportit dhe Telekomunikacionit shpall kërkesën për shpronësim për pasuritë që preken si rezultat i ndërtimit të segmentit rrugor</w:t>
      </w:r>
      <w:r>
        <w:t>:</w:t>
      </w:r>
      <w:r w:rsidRPr="004C7FC1">
        <w:t xml:space="preserve"> </w:t>
      </w:r>
      <w:r>
        <w:t>hyrja e qytetit Shkodër deri te</w:t>
      </w:r>
      <w:r w:rsidRPr="004C7FC1">
        <w:t xml:space="preserve"> kalaja. Subjekti kërkues i këtij objekti është Drejtoria e Përgjithshme e Rrugëve. Me anë të këtij publikimi në shtyp kërkojmë të vëmë në dijen</w:t>
      </w:r>
      <w:r>
        <w:t>i personat të cilët</w:t>
      </w:r>
      <w:r w:rsidRPr="004C7FC1">
        <w:t xml:space="preserve"> preken nga ky shpronësim. Vënia në dijeni konsiston në masën e vlerësimit të llogaritur nga Komisioni i Posaçëm i Shpronësimit pranë Ministrisë së Punëve Publike, Transportit dhe Telekomunikacionit, sipas listës emërore bashkëlidhur.</w:t>
      </w:r>
    </w:p>
    <w:p w:rsidR="004A40AF" w:rsidRPr="004C7FC1" w:rsidRDefault="004A40AF" w:rsidP="004A40AF">
      <w:pPr>
        <w:pStyle w:val="Paragrafi"/>
      </w:pPr>
      <w:r w:rsidRPr="004C7FC1">
        <w:t>Pronari dhe personat e tretë, brenda 15 ditëve nga plotësimi i këtij afati për publikim, kanë të drejtë të paraqesin pretendimet e</w:t>
      </w:r>
      <w:r>
        <w:t xml:space="preserve"> tyre, të shoqëruara me dokumentet përkatëse në m</w:t>
      </w:r>
      <w:r w:rsidRPr="004C7FC1">
        <w:t>inistrinë kompetente (Ministria e Punëve Publike, Transportit dhe Telekomunikacionit).</w:t>
      </w:r>
    </w:p>
    <w:p w:rsidR="004A40AF" w:rsidRPr="004C7FC1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  <w:sectPr w:rsidR="004A40AF" w:rsidSect="004A40AF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:rsidR="004A40AF" w:rsidRPr="004C7FC1" w:rsidRDefault="004A40AF" w:rsidP="004A40AF">
      <w:pPr>
        <w:pStyle w:val="Paragrafi"/>
      </w:pPr>
      <w:r w:rsidRPr="004C7FC1">
        <w:lastRenderedPageBreak/>
        <w:t>REPUBLIKA E SHQIPËRISË</w:t>
      </w:r>
    </w:p>
    <w:p w:rsidR="004A40AF" w:rsidRPr="004C7FC1" w:rsidRDefault="004A40AF" w:rsidP="004A40AF">
      <w:pPr>
        <w:pStyle w:val="Paragrafi"/>
      </w:pPr>
      <w:r w:rsidRPr="004C7FC1">
        <w:t>Drejtoria e Përgjithshme e Rrugëve</w:t>
      </w:r>
    </w:p>
    <w:p w:rsidR="004A40AF" w:rsidRPr="004C7FC1" w:rsidRDefault="004A40AF" w:rsidP="004A40AF">
      <w:pPr>
        <w:pStyle w:val="Paragrafi"/>
      </w:pPr>
      <w:r w:rsidRPr="004C7FC1">
        <w:t>Drejtoria Juridike</w:t>
      </w:r>
    </w:p>
    <w:p w:rsidR="004A40AF" w:rsidRPr="004C7FC1" w:rsidRDefault="004A40AF" w:rsidP="004A40AF">
      <w:pPr>
        <w:pStyle w:val="Paragrafi"/>
      </w:pPr>
      <w:r w:rsidRPr="004C7FC1">
        <w:t>Sektori i Shpronësimeve</w:t>
      </w:r>
    </w:p>
    <w:p w:rsidR="004A40AF" w:rsidRPr="004C7FC1" w:rsidRDefault="004A40AF" w:rsidP="004A40AF">
      <w:pPr>
        <w:pStyle w:val="Paragrafi"/>
      </w:pPr>
    </w:p>
    <w:p w:rsidR="004A40AF" w:rsidRPr="005129DF" w:rsidRDefault="004A40AF" w:rsidP="004A40AF">
      <w:pPr>
        <w:pStyle w:val="Paragrafi"/>
        <w:jc w:val="center"/>
        <w:rPr>
          <w:b/>
        </w:rPr>
      </w:pPr>
      <w:r w:rsidRPr="005129DF">
        <w:rPr>
          <w:b/>
        </w:rPr>
        <w:t>LISTA EMËRORE E PRONARËVE QË SHPRONËSOHEN NË SEGMENTIN RRUGOR “RIKONSTRUKSIONI I RRUGËS HY</w:t>
      </w:r>
      <w:r>
        <w:rPr>
          <w:b/>
        </w:rPr>
        <w:t xml:space="preserve">RJA E QYTET-VAZHDIM TE KALAJA” </w:t>
      </w:r>
      <w:r w:rsidRPr="005129DF">
        <w:rPr>
          <w:b/>
        </w:rPr>
        <w:t>SHKO</w:t>
      </w:r>
      <w:r>
        <w:rPr>
          <w:b/>
        </w:rPr>
        <w:t>DËR</w:t>
      </w:r>
      <w:r w:rsidRPr="005129DF">
        <w:rPr>
          <w:b/>
        </w:rPr>
        <w:t xml:space="preserve"> DHE “URA E RE </w:t>
      </w:r>
      <w:smartTag w:uri="urn:schemas-microsoft-com:office:smarttags" w:element="place">
        <w:r w:rsidRPr="005129DF">
          <w:rPr>
            <w:b/>
          </w:rPr>
          <w:t>E BUNËS</w:t>
        </w:r>
      </w:smartTag>
      <w:r w:rsidRPr="005129DF">
        <w:rPr>
          <w:b/>
        </w:rPr>
        <w:t>”</w:t>
      </w:r>
    </w:p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662"/>
        <w:gridCol w:w="1297"/>
        <w:gridCol w:w="1149"/>
        <w:gridCol w:w="1243"/>
        <w:gridCol w:w="1055"/>
        <w:gridCol w:w="1115"/>
        <w:gridCol w:w="1061"/>
        <w:gridCol w:w="1340"/>
        <w:gridCol w:w="1340"/>
        <w:gridCol w:w="1450"/>
        <w:gridCol w:w="2508"/>
      </w:tblGrid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Zona</w:t>
            </w:r>
          </w:p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</w:t>
            </w:r>
            <w:r w:rsidRPr="00AA3035">
              <w:rPr>
                <w:b/>
                <w:sz w:val="18"/>
                <w:szCs w:val="18"/>
              </w:rPr>
              <w:t>adastr.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Numri i</w:t>
            </w:r>
          </w:p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Lloji i</w:t>
            </w:r>
          </w:p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pasurisë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Sipërfaqja</w:t>
            </w:r>
          </w:p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(m</w:t>
            </w:r>
            <w:r w:rsidRPr="00AA3035">
              <w:rPr>
                <w:b/>
                <w:sz w:val="18"/>
                <w:szCs w:val="18"/>
                <w:vertAlign w:val="superscript"/>
              </w:rPr>
              <w:t>2</w:t>
            </w:r>
            <w:r w:rsidRPr="00AA3035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Çmimi</w:t>
            </w:r>
          </w:p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për njësi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Vlera</w:t>
            </w:r>
          </w:p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(lekë)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Shënime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Sandër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Pashk</w:t>
            </w: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Luani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18/699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792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17078688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Benjamin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Pjerin</w:t>
            </w: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Daberdaku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18/112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1446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31181544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Benjamin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Pjerin</w:t>
            </w: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Daberdaku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18/698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862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18588168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Benjamin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Pjerin</w:t>
            </w: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Daberdaku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18/114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442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9531288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Plotësim dokument.</w:t>
            </w:r>
          </w:p>
        </w:tc>
      </w:tr>
      <w:tr w:rsidR="004A40AF" w:rsidRPr="00AA3035">
        <w:tc>
          <w:tcPr>
            <w:tcW w:w="233" w:type="pct"/>
            <w:vMerge w:val="restar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Selami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Bushati</w:t>
            </w: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  <w:tcBorders>
              <w:bottom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18/107</w:t>
            </w:r>
          </w:p>
        </w:tc>
        <w:tc>
          <w:tcPr>
            <w:tcW w:w="373" w:type="pct"/>
            <w:tcBorders>
              <w:bottom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246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5304744</w:t>
            </w:r>
          </w:p>
        </w:tc>
        <w:tc>
          <w:tcPr>
            <w:tcW w:w="883" w:type="pct"/>
            <w:tcBorders>
              <w:bottom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  <w:vMerge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Antonio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37" w:type="pct"/>
            <w:tcBorders>
              <w:right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Matia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18/697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58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1250712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  <w:vMerge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Leonard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Matia</w:t>
            </w:r>
          </w:p>
        </w:tc>
        <w:tc>
          <w:tcPr>
            <w:tcW w:w="371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392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373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883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6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Anjeze</w:t>
            </w:r>
          </w:p>
        </w:tc>
        <w:tc>
          <w:tcPr>
            <w:tcW w:w="404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37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Mjeda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18/696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258768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Trashëgimtare Gjonej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18/121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135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2911140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Trashëgimtare Daca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90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1940760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9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I paidentifikuar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18/138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43128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Preten.pas. F. Nikaj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10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I paidentifikuar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18/139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37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797868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Preten.pas. F. Nikaj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11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I paidentifikuar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18/24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75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1617300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Preten.pas. F. Nikaj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12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I paidentifikuar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8591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18/10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83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21564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1789812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Plotësim. dokument.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</w:t>
            </w:r>
          </w:p>
        </w:tc>
        <w:tc>
          <w:tcPr>
            <w:tcW w:w="456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Ramadan</w:t>
            </w:r>
          </w:p>
        </w:tc>
        <w:tc>
          <w:tcPr>
            <w:tcW w:w="404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37" w:type="pct"/>
            <w:tcBorders>
              <w:top w:val="nil"/>
            </w:tcBorders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Xhurreta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8597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14/64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40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13429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537160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Trashëgimtare Kruja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8597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14/59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23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13429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308867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15</w:t>
            </w: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Trashëgimtare Thaçi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8597</w:t>
            </w: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14/99</w:t>
            </w: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Truall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32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13429</w:t>
            </w: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429728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  <w:r w:rsidRPr="00AA3035">
              <w:rPr>
                <w:sz w:val="18"/>
                <w:szCs w:val="18"/>
              </w:rPr>
              <w:t>Konfirmim nga ZRPP</w:t>
            </w:r>
          </w:p>
        </w:tc>
      </w:tr>
      <w:tr w:rsidR="004A40AF" w:rsidRPr="00AA3035">
        <w:tc>
          <w:tcPr>
            <w:tcW w:w="233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97" w:type="pct"/>
            <w:gridSpan w:val="3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SHUMA (lekë)</w:t>
            </w:r>
          </w:p>
        </w:tc>
        <w:tc>
          <w:tcPr>
            <w:tcW w:w="371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92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3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4280</w:t>
            </w:r>
          </w:p>
        </w:tc>
        <w:tc>
          <w:tcPr>
            <w:tcW w:w="471" w:type="pct"/>
          </w:tcPr>
          <w:p w:rsidR="004A40AF" w:rsidRPr="00AA3035" w:rsidRDefault="004A40AF" w:rsidP="004A40AF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pct"/>
          </w:tcPr>
          <w:p w:rsidR="004A40AF" w:rsidRPr="00AA3035" w:rsidRDefault="004A40AF" w:rsidP="004A40AF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AA3035">
              <w:rPr>
                <w:b/>
                <w:sz w:val="18"/>
                <w:szCs w:val="18"/>
              </w:rPr>
              <w:t>93569675</w:t>
            </w:r>
          </w:p>
        </w:tc>
        <w:tc>
          <w:tcPr>
            <w:tcW w:w="883" w:type="pct"/>
          </w:tcPr>
          <w:p w:rsidR="004A40AF" w:rsidRPr="00AA3035" w:rsidRDefault="004A40AF" w:rsidP="004A40AF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4A40AF" w:rsidRDefault="004A40AF" w:rsidP="004A40AF">
      <w:pPr>
        <w:pStyle w:val="Paragrafi"/>
      </w:pPr>
    </w:p>
    <w:p w:rsidR="004A40AF" w:rsidRDefault="004A40AF" w:rsidP="004A40AF">
      <w:pPr>
        <w:pStyle w:val="Paragrafi"/>
      </w:pPr>
    </w:p>
    <w:p w:rsidR="004A40AF" w:rsidRPr="00E5268F" w:rsidRDefault="004A40AF" w:rsidP="004A40AF">
      <w:pPr>
        <w:pStyle w:val="Paragrafi"/>
      </w:pPr>
    </w:p>
    <w:p w:rsidR="00155FB1" w:rsidRDefault="00155FB1"/>
    <w:sectPr w:rsidR="00155FB1" w:rsidSect="004A40AF">
      <w:footerReference w:type="even" r:id="rId7"/>
      <w:footerReference w:type="default" r:id="rId8"/>
      <w:pgSz w:w="16840" w:h="11907" w:orient="landscape" w:code="9"/>
      <w:pgMar w:top="1418" w:right="1418" w:bottom="1418" w:left="1418" w:header="709" w:footer="709" w:gutter="0"/>
      <w:pgNumType w:start="788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87EC3">
      <w:r>
        <w:separator/>
      </w:r>
    </w:p>
  </w:endnote>
  <w:endnote w:type="continuationSeparator" w:id="0">
    <w:p w:rsidR="00000000" w:rsidRDefault="0058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0AF" w:rsidRDefault="004A40AF" w:rsidP="004A40A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40AF" w:rsidRDefault="004A40AF" w:rsidP="004A40A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0AF" w:rsidRDefault="004A40AF" w:rsidP="004A40A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7EC3">
      <w:rPr>
        <w:rStyle w:val="PageNumber"/>
        <w:noProof/>
      </w:rPr>
      <w:t>7882</w:t>
    </w:r>
    <w:r>
      <w:rPr>
        <w:rStyle w:val="PageNumber"/>
      </w:rPr>
      <w:fldChar w:fldCharType="end"/>
    </w:r>
  </w:p>
  <w:p w:rsidR="004A40AF" w:rsidRDefault="004A40AF" w:rsidP="004A40A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87EC3">
      <w:r>
        <w:separator/>
      </w:r>
    </w:p>
  </w:footnote>
  <w:footnote w:type="continuationSeparator" w:id="0">
    <w:p w:rsidR="00000000" w:rsidRDefault="00587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40AF"/>
    <w:rsid w:val="00093BA7"/>
    <w:rsid w:val="00155FB1"/>
    <w:rsid w:val="00427864"/>
    <w:rsid w:val="004A40AF"/>
    <w:rsid w:val="00587EC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4028F9-37EE-4BF7-9240-A10E04B0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0AF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4A40AF"/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A40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A40AF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2019-03-16T19:57:00Z</dcterms:created>
  <dcterms:modified xsi:type="dcterms:W3CDTF">2019-03-16T19:57:00Z</dcterms:modified>
</cp:coreProperties>
</file>