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E07" w:rsidRPr="00433EDE" w:rsidRDefault="00FE4E07" w:rsidP="00FE4E07">
      <w:pPr>
        <w:pStyle w:val="Akti"/>
        <w:keepNext w:val="0"/>
      </w:pPr>
      <w:bookmarkStart w:id="0" w:name="_GoBack"/>
      <w:bookmarkEnd w:id="0"/>
      <w:r w:rsidRPr="00433EDE">
        <w:t>KËRKESË</w:t>
      </w:r>
    </w:p>
    <w:p w:rsidR="00FE4E07" w:rsidRPr="00433EDE" w:rsidRDefault="00FE4E07" w:rsidP="00FE4E07">
      <w:pPr>
        <w:pStyle w:val="NumriData"/>
        <w:keepNext w:val="0"/>
      </w:pPr>
      <w:r>
        <w:t>Nr.3547</w:t>
      </w:r>
      <w:r w:rsidRPr="00433EDE">
        <w:t>/1, datë 3.9.2008</w:t>
      </w:r>
    </w:p>
    <w:p w:rsidR="00FE4E07" w:rsidRPr="00433EDE" w:rsidRDefault="00FE4E07" w:rsidP="00FE4E07">
      <w:pPr>
        <w:pStyle w:val="Paragrafi"/>
      </w:pPr>
    </w:p>
    <w:p w:rsidR="00FE4E07" w:rsidRPr="00433EDE" w:rsidRDefault="00FE4E07" w:rsidP="00FE4E07">
      <w:pPr>
        <w:pStyle w:val="Titulli"/>
        <w:keepNext w:val="0"/>
      </w:pPr>
      <w:r w:rsidRPr="00433EDE">
        <w:t>PËR SHPRONËSIM PUBLIK</w:t>
      </w:r>
    </w:p>
    <w:p w:rsidR="00FE4E07" w:rsidRPr="00433EDE" w:rsidRDefault="00FE4E07" w:rsidP="00FE4E07">
      <w:pPr>
        <w:pStyle w:val="Paragrafi"/>
      </w:pPr>
    </w:p>
    <w:p w:rsidR="00FE4E07" w:rsidRPr="00FE4E07" w:rsidRDefault="00FE4E07" w:rsidP="00FE4E07">
      <w:pPr>
        <w:pStyle w:val="Paragrafi"/>
        <w:rPr>
          <w:rFonts w:eastAsia="MS Mincho"/>
          <w:lang w:val="en-GB"/>
        </w:rPr>
      </w:pPr>
      <w:r>
        <w:t>Ministria e P</w:t>
      </w:r>
      <w:r w:rsidRPr="00433EDE">
        <w:t>unëve Publike Transportit dhe Telekomunikacionit shpall kërkesën për shpro</w:t>
      </w:r>
      <w:r w:rsidRPr="00FE4E07">
        <w:rPr>
          <w:rFonts w:eastAsia="MS Mincho"/>
          <w:lang w:val="en-GB"/>
        </w:rPr>
        <w:t>nësim për pasuritë që preken si rezultat i ndërtimit të</w:t>
      </w:r>
      <w:r>
        <w:t xml:space="preserve"> segmentit rrugor Rrëshen-Prosek</w:t>
      </w:r>
      <w:r w:rsidRPr="00433EDE">
        <w:t>. Subjekti kërkues i këtij objekti është Drejtoria e Përgjithshme e Rrugëve. Me anë të këtij publikimi në shtyp kërko</w:t>
      </w:r>
      <w:r>
        <w:t>jmë të vëmë në dijeni personat t</w:t>
      </w:r>
      <w:r w:rsidRPr="00433EDE">
        <w:t>ë</w:t>
      </w:r>
      <w:r>
        <w:t xml:space="preserve"> cilët</w:t>
      </w:r>
      <w:r w:rsidRPr="00433EDE">
        <w:t xml:space="preserve"> preken nga k</w:t>
      </w:r>
      <w:r w:rsidRPr="00FE4E07">
        <w:rPr>
          <w:rFonts w:eastAsia="MS Mincho"/>
          <w:lang w:val="en-GB"/>
        </w:rPr>
        <w:t>y shpronësim. Vënia në dijeni konsiston në masën e vlerësimit të llogaritur nga Komisioni i Posaçëm i Shpronësimit pranë Ministrisë së Punëve Publike, Transportit dhe Telekomunikacionit, sipas listës emërore bashkëlidhur.</w:t>
      </w:r>
    </w:p>
    <w:p w:rsidR="00FE4E07" w:rsidRPr="00433EDE" w:rsidRDefault="00FE4E07" w:rsidP="00FE4E07">
      <w:pPr>
        <w:pStyle w:val="Paragrafi"/>
      </w:pPr>
      <w:r w:rsidRPr="00433EDE">
        <w:t>Pronari dhe personat e tretë, bren</w:t>
      </w:r>
      <w:r w:rsidRPr="00FE4E07">
        <w:rPr>
          <w:rFonts w:eastAsia="MS Mincho"/>
          <w:lang w:val="en-GB"/>
        </w:rPr>
        <w:t>da 15 ditëve nga plotësimi i këtij afati për publikim, kanë të drejtë të paraqesin pretendimet e</w:t>
      </w:r>
      <w:r>
        <w:t xml:space="preserve"> tyre të shoqëruara me dokumentet përkatëse në m</w:t>
      </w:r>
      <w:r w:rsidRPr="00433EDE">
        <w:t>inistrinë kompetente (Ministria e Punëve Publike, Transportit dhe Telekomunikacionit).</w:t>
      </w:r>
    </w:p>
    <w:p w:rsidR="00FE4E07" w:rsidRPr="00433EDE" w:rsidRDefault="00FE4E07" w:rsidP="00FE4E07">
      <w:pPr>
        <w:pStyle w:val="Paragrafi"/>
      </w:pPr>
    </w:p>
    <w:p w:rsidR="00FE4E07" w:rsidRPr="00433EDE" w:rsidRDefault="00FE4E07" w:rsidP="00FE4E07">
      <w:pPr>
        <w:pStyle w:val="Autoriteti"/>
        <w:keepNext w:val="0"/>
      </w:pPr>
    </w:p>
    <w:p w:rsidR="00FE4E07" w:rsidRPr="00433EDE" w:rsidRDefault="00FE4E07" w:rsidP="00FE4E07">
      <w:pPr>
        <w:pStyle w:val="AutoritetiEmer"/>
      </w:pPr>
    </w:p>
    <w:p w:rsidR="00FE4E07" w:rsidRPr="00433EDE" w:rsidRDefault="00FE4E07" w:rsidP="00FE4E07">
      <w:pPr>
        <w:pStyle w:val="Paragrafi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</w:pPr>
    </w:p>
    <w:p w:rsidR="00FE4E07" w:rsidRDefault="00FE4E07" w:rsidP="00FE4E07">
      <w:pPr>
        <w:pStyle w:val="Paragrafi"/>
        <w:jc w:val="center"/>
        <w:sectPr w:rsidR="00FE4E07" w:rsidSect="00FE4E07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E4E07" w:rsidRPr="00E80A75" w:rsidRDefault="00FE4E07" w:rsidP="00FE4E07">
      <w:pPr>
        <w:pStyle w:val="Paragrafi"/>
        <w:jc w:val="center"/>
        <w:rPr>
          <w:szCs w:val="22"/>
        </w:rPr>
      </w:pPr>
      <w:r w:rsidRPr="00E80A75">
        <w:rPr>
          <w:szCs w:val="22"/>
        </w:rPr>
        <w:lastRenderedPageBreak/>
        <w:t>REPUBLIKA E SHQIPËRISË</w:t>
      </w:r>
    </w:p>
    <w:p w:rsidR="00FE4E07" w:rsidRPr="00E80A75" w:rsidRDefault="00FE4E07" w:rsidP="00FE4E07">
      <w:pPr>
        <w:pStyle w:val="Paragrafi"/>
        <w:jc w:val="center"/>
        <w:rPr>
          <w:szCs w:val="22"/>
        </w:rPr>
      </w:pPr>
      <w:r w:rsidRPr="00E80A75">
        <w:rPr>
          <w:szCs w:val="22"/>
        </w:rPr>
        <w:t>Drejtoria e Përgjithshme e Rrugëve</w:t>
      </w:r>
    </w:p>
    <w:p w:rsidR="00FE4E07" w:rsidRPr="00E80A75" w:rsidRDefault="00FE4E07" w:rsidP="00FE4E07">
      <w:pPr>
        <w:pStyle w:val="Paragrafi"/>
        <w:jc w:val="center"/>
        <w:rPr>
          <w:szCs w:val="22"/>
        </w:rPr>
      </w:pPr>
      <w:r w:rsidRPr="00E80A75">
        <w:rPr>
          <w:szCs w:val="22"/>
        </w:rPr>
        <w:t>Drejtoria Juridike</w:t>
      </w:r>
    </w:p>
    <w:p w:rsidR="00FE4E07" w:rsidRDefault="00FE4E07" w:rsidP="00FE4E07">
      <w:pPr>
        <w:pStyle w:val="Paragrafi"/>
        <w:jc w:val="center"/>
        <w:rPr>
          <w:szCs w:val="22"/>
        </w:rPr>
      </w:pPr>
      <w:r w:rsidRPr="00E80A75">
        <w:rPr>
          <w:szCs w:val="22"/>
        </w:rPr>
        <w:t>Sektori i shpronësimeve</w:t>
      </w:r>
    </w:p>
    <w:p w:rsidR="00FE4E07" w:rsidRPr="00E80A75" w:rsidRDefault="00FE4E07" w:rsidP="00FE4E07">
      <w:pPr>
        <w:pStyle w:val="Paragrafi"/>
        <w:jc w:val="center"/>
        <w:rPr>
          <w:szCs w:val="22"/>
        </w:rPr>
      </w:pPr>
    </w:p>
    <w:p w:rsidR="00FE4E07" w:rsidRPr="00E80A75" w:rsidRDefault="00FE4E07" w:rsidP="00FE4E07">
      <w:pPr>
        <w:pStyle w:val="Paragrafi"/>
        <w:jc w:val="center"/>
        <w:rPr>
          <w:szCs w:val="22"/>
        </w:rPr>
      </w:pPr>
      <w:r w:rsidRPr="00E80A75">
        <w:rPr>
          <w:szCs w:val="22"/>
        </w:rPr>
        <w:t>LISTA E PRONARËVE QË PREKEN NGA RIKONSTRUKSIONI I RRUGËS “RRËSHEN-KURBNESH”</w:t>
      </w:r>
    </w:p>
    <w:p w:rsidR="00FE4E07" w:rsidRDefault="00FE4E07" w:rsidP="00FE4E07">
      <w:pPr>
        <w:pStyle w:val="Paragrafi"/>
        <w:jc w:val="center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528"/>
        <w:gridCol w:w="742"/>
        <w:gridCol w:w="1011"/>
        <w:gridCol w:w="1047"/>
        <w:gridCol w:w="840"/>
        <w:gridCol w:w="828"/>
        <w:gridCol w:w="711"/>
        <w:gridCol w:w="910"/>
        <w:gridCol w:w="1041"/>
        <w:gridCol w:w="584"/>
        <w:gridCol w:w="910"/>
        <w:gridCol w:w="876"/>
        <w:gridCol w:w="986"/>
        <w:gridCol w:w="1151"/>
        <w:gridCol w:w="2055"/>
      </w:tblGrid>
      <w:tr w:rsidR="00FE4E07" w:rsidRPr="00FE4E07">
        <w:trPr>
          <w:jc w:val="center"/>
        </w:trPr>
        <w:tc>
          <w:tcPr>
            <w:tcW w:w="18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Nr.</w:t>
            </w:r>
          </w:p>
        </w:tc>
        <w:tc>
          <w:tcPr>
            <w:tcW w:w="961" w:type="pct"/>
            <w:gridSpan w:val="3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Pronari</w:t>
            </w:r>
          </w:p>
        </w:tc>
        <w:tc>
          <w:tcPr>
            <w:tcW w:w="279" w:type="pct"/>
            <w:vMerge w:val="restar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Zona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kadast</w:t>
            </w:r>
          </w:p>
        </w:tc>
        <w:tc>
          <w:tcPr>
            <w:tcW w:w="288" w:type="pct"/>
            <w:vMerge w:val="restar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Nr.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pas</w:t>
            </w:r>
          </w:p>
        </w:tc>
        <w:tc>
          <w:tcPr>
            <w:tcW w:w="929" w:type="pct"/>
            <w:gridSpan w:val="3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Tokë arë</w:t>
            </w:r>
          </w:p>
        </w:tc>
        <w:tc>
          <w:tcPr>
            <w:tcW w:w="882" w:type="pct"/>
            <w:gridSpan w:val="3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Tokë truall</w:t>
            </w:r>
          </w:p>
        </w:tc>
        <w:tc>
          <w:tcPr>
            <w:tcW w:w="353" w:type="pct"/>
            <w:vMerge w:val="restar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Objekti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vlera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lekë</w:t>
            </w:r>
          </w:p>
        </w:tc>
        <w:tc>
          <w:tcPr>
            <w:tcW w:w="354" w:type="pct"/>
            <w:vMerge w:val="restar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Vlera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totale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lekë</w:t>
            </w:r>
          </w:p>
        </w:tc>
        <w:tc>
          <w:tcPr>
            <w:tcW w:w="773" w:type="pct"/>
            <w:vMerge w:val="restar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Shënime</w:t>
            </w:r>
          </w:p>
        </w:tc>
      </w:tr>
      <w:tr w:rsidR="00FE4E07" w:rsidRPr="00FE4E07">
        <w:trPr>
          <w:jc w:val="center"/>
        </w:trPr>
        <w:tc>
          <w:tcPr>
            <w:tcW w:w="18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8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Emri</w:t>
            </w:r>
          </w:p>
        </w:tc>
        <w:tc>
          <w:tcPr>
            <w:tcW w:w="326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Atësia</w:t>
            </w:r>
          </w:p>
        </w:tc>
        <w:tc>
          <w:tcPr>
            <w:tcW w:w="354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Mbiemri</w:t>
            </w:r>
          </w:p>
        </w:tc>
        <w:tc>
          <w:tcPr>
            <w:tcW w:w="279" w:type="pct"/>
            <w:vMerge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88" w:type="pct"/>
            <w:vMerge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5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Sip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m</w:t>
            </w:r>
            <w:r w:rsidRPr="00FE4E07">
              <w:rPr>
                <w:b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Çmimi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lekë/m</w:t>
            </w:r>
            <w:r w:rsidRPr="00FE4E07">
              <w:rPr>
                <w:b/>
                <w:vertAlign w:val="superscript"/>
              </w:rPr>
              <w:t>2</w:t>
            </w:r>
          </w:p>
        </w:tc>
        <w:tc>
          <w:tcPr>
            <w:tcW w:w="326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Vlera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lekë</w:t>
            </w:r>
          </w:p>
        </w:tc>
        <w:tc>
          <w:tcPr>
            <w:tcW w:w="232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Sip.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m</w:t>
            </w:r>
            <w:r w:rsidRPr="00FE4E07">
              <w:rPr>
                <w:b/>
                <w:vertAlign w:val="superscript"/>
              </w:rPr>
              <w:t>2</w:t>
            </w:r>
          </w:p>
        </w:tc>
        <w:tc>
          <w:tcPr>
            <w:tcW w:w="334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Çmimi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lekë/m</w:t>
            </w:r>
            <w:r w:rsidRPr="00FE4E07">
              <w:rPr>
                <w:b/>
                <w:vertAlign w:val="superscript"/>
              </w:rPr>
              <w:t>2</w:t>
            </w:r>
          </w:p>
        </w:tc>
        <w:tc>
          <w:tcPr>
            <w:tcW w:w="316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Vlera</w:t>
            </w:r>
          </w:p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lekë</w:t>
            </w:r>
          </w:p>
        </w:tc>
        <w:tc>
          <w:tcPr>
            <w:tcW w:w="353" w:type="pct"/>
            <w:vMerge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54" w:type="pct"/>
            <w:vMerge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773" w:type="pct"/>
            <w:vMerge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</w:tr>
      <w:tr w:rsidR="00FE4E07" w:rsidRPr="00FE4E07">
        <w:trPr>
          <w:jc w:val="center"/>
        </w:trPr>
        <w:tc>
          <w:tcPr>
            <w:tcW w:w="18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8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26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Perlat</w:t>
            </w:r>
          </w:p>
        </w:tc>
        <w:tc>
          <w:tcPr>
            <w:tcW w:w="354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79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  <w:r w:rsidRPr="00FE4E07">
              <w:rPr>
                <w:b/>
              </w:rPr>
              <w:t>2916</w:t>
            </w:r>
          </w:p>
        </w:tc>
        <w:tc>
          <w:tcPr>
            <w:tcW w:w="288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51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52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26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32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34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6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53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54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773" w:type="pct"/>
          </w:tcPr>
          <w:p w:rsidR="00FE4E07" w:rsidRPr="00FE4E07" w:rsidRDefault="00FE4E07" w:rsidP="00FE4E07">
            <w:pPr>
              <w:pStyle w:val="Tabele"/>
              <w:jc w:val="center"/>
              <w:rPr>
                <w:b/>
              </w:rPr>
            </w:pPr>
          </w:p>
        </w:tc>
      </w:tr>
      <w:tr w:rsidR="00FE4E07" w:rsidRPr="00987384">
        <w:trPr>
          <w:jc w:val="center"/>
        </w:trPr>
        <w:tc>
          <w:tcPr>
            <w:tcW w:w="1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1</w:t>
            </w:r>
          </w:p>
        </w:tc>
        <w:tc>
          <w:tcPr>
            <w:tcW w:w="2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Mark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Lazer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Lazeri</w:t>
            </w:r>
          </w:p>
        </w:tc>
        <w:tc>
          <w:tcPr>
            <w:tcW w:w="279" w:type="pct"/>
          </w:tcPr>
          <w:p w:rsidR="00FE4E07" w:rsidRPr="00987384" w:rsidRDefault="00FE4E07" w:rsidP="00FE4E07">
            <w:pPr>
              <w:pStyle w:val="Tabele"/>
            </w:pPr>
            <w:r w:rsidRPr="00987384">
              <w:t>2916</w:t>
            </w:r>
          </w:p>
        </w:tc>
        <w:tc>
          <w:tcPr>
            <w:tcW w:w="288" w:type="pct"/>
          </w:tcPr>
          <w:p w:rsidR="00FE4E07" w:rsidRPr="00987384" w:rsidRDefault="00FE4E07" w:rsidP="00FE4E07">
            <w:pPr>
              <w:pStyle w:val="Tabele"/>
            </w:pPr>
            <w:r w:rsidRPr="00987384">
              <w:t>111/1</w:t>
            </w:r>
          </w:p>
        </w:tc>
        <w:tc>
          <w:tcPr>
            <w:tcW w:w="251" w:type="pct"/>
          </w:tcPr>
          <w:p w:rsidR="00FE4E07" w:rsidRPr="00987384" w:rsidRDefault="00FE4E07" w:rsidP="00FE4E07">
            <w:pPr>
              <w:pStyle w:val="Tabele"/>
            </w:pPr>
            <w:r w:rsidRPr="00987384">
              <w:t>244</w:t>
            </w:r>
          </w:p>
        </w:tc>
        <w:tc>
          <w:tcPr>
            <w:tcW w:w="352" w:type="pct"/>
          </w:tcPr>
          <w:p w:rsidR="00FE4E07" w:rsidRPr="00987384" w:rsidRDefault="00FE4E07" w:rsidP="00FE4E07">
            <w:pPr>
              <w:pStyle w:val="Tabele"/>
            </w:pPr>
            <w:r w:rsidRPr="00987384">
              <w:t>255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62220</w:t>
            </w:r>
          </w:p>
        </w:tc>
        <w:tc>
          <w:tcPr>
            <w:tcW w:w="23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3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16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3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62220</w:t>
            </w:r>
          </w:p>
        </w:tc>
        <w:tc>
          <w:tcPr>
            <w:tcW w:w="773" w:type="pct"/>
          </w:tcPr>
          <w:p w:rsidR="00FE4E07" w:rsidRPr="00987384" w:rsidRDefault="00FE4E07" w:rsidP="00FE4E07">
            <w:pPr>
              <w:pStyle w:val="Tabele"/>
            </w:pPr>
            <w:r w:rsidRPr="00987384">
              <w:t>Konfirmuar nga ZRPP</w:t>
            </w:r>
          </w:p>
        </w:tc>
      </w:tr>
      <w:tr w:rsidR="00FE4E07" w:rsidRPr="00987384">
        <w:trPr>
          <w:jc w:val="center"/>
        </w:trPr>
        <w:tc>
          <w:tcPr>
            <w:tcW w:w="1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2</w:t>
            </w:r>
          </w:p>
        </w:tc>
        <w:tc>
          <w:tcPr>
            <w:tcW w:w="2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Pjetër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Frrok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Macaj</w:t>
            </w:r>
          </w:p>
        </w:tc>
        <w:tc>
          <w:tcPr>
            <w:tcW w:w="279" w:type="pct"/>
          </w:tcPr>
          <w:p w:rsidR="00FE4E07" w:rsidRPr="00987384" w:rsidRDefault="00FE4E07" w:rsidP="00FE4E07">
            <w:pPr>
              <w:pStyle w:val="Tabele"/>
            </w:pPr>
            <w:r w:rsidRPr="00987384">
              <w:t>2916</w:t>
            </w:r>
          </w:p>
        </w:tc>
        <w:tc>
          <w:tcPr>
            <w:tcW w:w="288" w:type="pct"/>
          </w:tcPr>
          <w:p w:rsidR="00FE4E07" w:rsidRPr="00987384" w:rsidRDefault="00FE4E07" w:rsidP="00FE4E07">
            <w:pPr>
              <w:pStyle w:val="Tabele"/>
            </w:pPr>
            <w:r w:rsidRPr="00987384">
              <w:t>169/4</w:t>
            </w:r>
          </w:p>
        </w:tc>
        <w:tc>
          <w:tcPr>
            <w:tcW w:w="251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32" w:type="pct"/>
          </w:tcPr>
          <w:p w:rsidR="00FE4E07" w:rsidRPr="00987384" w:rsidRDefault="00FE4E07" w:rsidP="00FE4E07">
            <w:pPr>
              <w:pStyle w:val="Tabele"/>
            </w:pPr>
            <w:r w:rsidRPr="00987384">
              <w:t>300</w:t>
            </w:r>
          </w:p>
        </w:tc>
        <w:tc>
          <w:tcPr>
            <w:tcW w:w="334" w:type="pct"/>
          </w:tcPr>
          <w:p w:rsidR="00FE4E07" w:rsidRPr="00987384" w:rsidRDefault="00FE4E07" w:rsidP="00FE4E07">
            <w:pPr>
              <w:pStyle w:val="Tabele"/>
            </w:pPr>
            <w:r w:rsidRPr="00987384">
              <w:t>544</w:t>
            </w:r>
          </w:p>
        </w:tc>
        <w:tc>
          <w:tcPr>
            <w:tcW w:w="316" w:type="pct"/>
          </w:tcPr>
          <w:p w:rsidR="00FE4E07" w:rsidRPr="00987384" w:rsidRDefault="00FE4E07" w:rsidP="00FE4E07">
            <w:pPr>
              <w:pStyle w:val="Tabele"/>
            </w:pPr>
            <w:r w:rsidRPr="00987384">
              <w:t>163200</w:t>
            </w:r>
          </w:p>
        </w:tc>
        <w:tc>
          <w:tcPr>
            <w:tcW w:w="353" w:type="pct"/>
          </w:tcPr>
          <w:p w:rsidR="00FE4E07" w:rsidRPr="00987384" w:rsidRDefault="00FE4E07" w:rsidP="00FE4E07">
            <w:pPr>
              <w:pStyle w:val="Tabele"/>
            </w:pPr>
            <w:r w:rsidRPr="00987384">
              <w:t>2206000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2369200</w:t>
            </w:r>
          </w:p>
        </w:tc>
        <w:tc>
          <w:tcPr>
            <w:tcW w:w="773" w:type="pct"/>
          </w:tcPr>
          <w:p w:rsidR="00FE4E07" w:rsidRPr="00987384" w:rsidRDefault="00FE4E07" w:rsidP="00FE4E07">
            <w:pPr>
              <w:pStyle w:val="Tabele"/>
            </w:pPr>
            <w:r w:rsidRPr="00987384">
              <w:t>I pakonfirmuar</w:t>
            </w:r>
          </w:p>
        </w:tc>
      </w:tr>
      <w:tr w:rsidR="00FE4E07" w:rsidRPr="00987384">
        <w:trPr>
          <w:jc w:val="center"/>
        </w:trPr>
        <w:tc>
          <w:tcPr>
            <w:tcW w:w="181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81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Prosek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79" w:type="pct"/>
          </w:tcPr>
          <w:p w:rsidR="00FE4E07" w:rsidRPr="00987384" w:rsidRDefault="00FE4E07" w:rsidP="00FE4E07">
            <w:pPr>
              <w:pStyle w:val="Tabele"/>
            </w:pPr>
            <w:r w:rsidRPr="00987384">
              <w:t>3060</w:t>
            </w:r>
          </w:p>
        </w:tc>
        <w:tc>
          <w:tcPr>
            <w:tcW w:w="288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51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3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3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16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3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773" w:type="pct"/>
          </w:tcPr>
          <w:p w:rsidR="00FE4E07" w:rsidRPr="00987384" w:rsidRDefault="00FE4E07" w:rsidP="00FE4E07">
            <w:pPr>
              <w:pStyle w:val="Tabele"/>
            </w:pPr>
          </w:p>
        </w:tc>
      </w:tr>
      <w:tr w:rsidR="00FE4E07" w:rsidRPr="00987384">
        <w:trPr>
          <w:jc w:val="center"/>
        </w:trPr>
        <w:tc>
          <w:tcPr>
            <w:tcW w:w="1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1</w:t>
            </w:r>
          </w:p>
        </w:tc>
        <w:tc>
          <w:tcPr>
            <w:tcW w:w="2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Ndue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Mark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Gjoni</w:t>
            </w:r>
          </w:p>
        </w:tc>
        <w:tc>
          <w:tcPr>
            <w:tcW w:w="279" w:type="pct"/>
          </w:tcPr>
          <w:p w:rsidR="00FE4E07" w:rsidRPr="00987384" w:rsidRDefault="00FE4E07" w:rsidP="00FE4E07">
            <w:pPr>
              <w:pStyle w:val="Tabele"/>
            </w:pPr>
            <w:r w:rsidRPr="00987384">
              <w:t>3060</w:t>
            </w:r>
          </w:p>
        </w:tc>
        <w:tc>
          <w:tcPr>
            <w:tcW w:w="288" w:type="pct"/>
          </w:tcPr>
          <w:p w:rsidR="00FE4E07" w:rsidRPr="00987384" w:rsidRDefault="00FE4E07" w:rsidP="00FE4E07">
            <w:pPr>
              <w:pStyle w:val="Tabele"/>
            </w:pPr>
            <w:r w:rsidRPr="00987384">
              <w:t>143/64</w:t>
            </w:r>
          </w:p>
        </w:tc>
        <w:tc>
          <w:tcPr>
            <w:tcW w:w="251" w:type="pct"/>
          </w:tcPr>
          <w:p w:rsidR="00FE4E07" w:rsidRPr="00987384" w:rsidRDefault="00FE4E07" w:rsidP="00FE4E07">
            <w:pPr>
              <w:pStyle w:val="Tabele"/>
            </w:pPr>
            <w:r w:rsidRPr="00987384">
              <w:t>247</w:t>
            </w:r>
          </w:p>
        </w:tc>
        <w:tc>
          <w:tcPr>
            <w:tcW w:w="352" w:type="pct"/>
          </w:tcPr>
          <w:p w:rsidR="00FE4E07" w:rsidRPr="00987384" w:rsidRDefault="00FE4E07" w:rsidP="00FE4E07">
            <w:pPr>
              <w:pStyle w:val="Tabele"/>
            </w:pPr>
            <w:r w:rsidRPr="00987384">
              <w:t>245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60515</w:t>
            </w:r>
          </w:p>
        </w:tc>
        <w:tc>
          <w:tcPr>
            <w:tcW w:w="23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3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16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3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60515</w:t>
            </w:r>
          </w:p>
        </w:tc>
        <w:tc>
          <w:tcPr>
            <w:tcW w:w="773" w:type="pct"/>
          </w:tcPr>
          <w:p w:rsidR="00FE4E07" w:rsidRPr="00987384" w:rsidRDefault="00FE4E07" w:rsidP="00FE4E07">
            <w:pPr>
              <w:pStyle w:val="Tabele"/>
            </w:pPr>
            <w:r w:rsidRPr="00987384">
              <w:t>Konfirmuar nga ZRPP</w:t>
            </w:r>
          </w:p>
        </w:tc>
      </w:tr>
      <w:tr w:rsidR="00FE4E07" w:rsidRPr="00987384">
        <w:trPr>
          <w:jc w:val="center"/>
        </w:trPr>
        <w:tc>
          <w:tcPr>
            <w:tcW w:w="1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2</w:t>
            </w:r>
          </w:p>
        </w:tc>
        <w:tc>
          <w:tcPr>
            <w:tcW w:w="281" w:type="pct"/>
          </w:tcPr>
          <w:p w:rsidR="00FE4E07" w:rsidRPr="00987384" w:rsidRDefault="00FE4E07" w:rsidP="00FE4E07">
            <w:pPr>
              <w:pStyle w:val="Tabele"/>
            </w:pPr>
            <w:r w:rsidRPr="00987384">
              <w:t>Preng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Mark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Lleshi</w:t>
            </w:r>
          </w:p>
        </w:tc>
        <w:tc>
          <w:tcPr>
            <w:tcW w:w="279" w:type="pct"/>
          </w:tcPr>
          <w:p w:rsidR="00FE4E07" w:rsidRPr="00987384" w:rsidRDefault="00FE4E07" w:rsidP="00FE4E07">
            <w:pPr>
              <w:pStyle w:val="Tabele"/>
            </w:pPr>
            <w:r w:rsidRPr="00987384">
              <w:t>3060</w:t>
            </w:r>
          </w:p>
        </w:tc>
        <w:tc>
          <w:tcPr>
            <w:tcW w:w="288" w:type="pct"/>
          </w:tcPr>
          <w:p w:rsidR="00FE4E07" w:rsidRPr="00987384" w:rsidRDefault="00FE4E07" w:rsidP="00FE4E07">
            <w:pPr>
              <w:pStyle w:val="Tabele"/>
            </w:pPr>
            <w:r w:rsidRPr="00987384">
              <w:t>53/2</w:t>
            </w:r>
          </w:p>
        </w:tc>
        <w:tc>
          <w:tcPr>
            <w:tcW w:w="251" w:type="pct"/>
          </w:tcPr>
          <w:p w:rsidR="00FE4E07" w:rsidRPr="00987384" w:rsidRDefault="00FE4E07" w:rsidP="00FE4E07">
            <w:pPr>
              <w:pStyle w:val="Tabele"/>
            </w:pPr>
            <w:r w:rsidRPr="00987384">
              <w:t>55.7</w:t>
            </w:r>
          </w:p>
        </w:tc>
        <w:tc>
          <w:tcPr>
            <w:tcW w:w="352" w:type="pct"/>
          </w:tcPr>
          <w:p w:rsidR="00FE4E07" w:rsidRPr="00987384" w:rsidRDefault="00FE4E07" w:rsidP="00FE4E07">
            <w:pPr>
              <w:pStyle w:val="Tabele"/>
            </w:pPr>
            <w:r w:rsidRPr="00987384">
              <w:t>245</w:t>
            </w: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13646.5</w:t>
            </w:r>
          </w:p>
        </w:tc>
        <w:tc>
          <w:tcPr>
            <w:tcW w:w="23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3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16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3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13646.5</w:t>
            </w:r>
          </w:p>
        </w:tc>
        <w:tc>
          <w:tcPr>
            <w:tcW w:w="773" w:type="pct"/>
          </w:tcPr>
          <w:p w:rsidR="00FE4E07" w:rsidRPr="00987384" w:rsidRDefault="00FE4E07" w:rsidP="00FE4E07">
            <w:pPr>
              <w:pStyle w:val="Tabele"/>
            </w:pPr>
            <w:r w:rsidRPr="00987384">
              <w:t>Konfirmuar nga ZRPP</w:t>
            </w:r>
          </w:p>
        </w:tc>
      </w:tr>
      <w:tr w:rsidR="00FE4E07" w:rsidRPr="00987384">
        <w:trPr>
          <w:jc w:val="center"/>
        </w:trPr>
        <w:tc>
          <w:tcPr>
            <w:tcW w:w="181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81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TOTALI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79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88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251" w:type="pct"/>
          </w:tcPr>
          <w:p w:rsidR="00FE4E07" w:rsidRPr="00987384" w:rsidRDefault="00FE4E07" w:rsidP="00FE4E07">
            <w:pPr>
              <w:pStyle w:val="Tabele"/>
            </w:pPr>
            <w:r w:rsidRPr="00987384">
              <w:t>546.7</w:t>
            </w:r>
          </w:p>
        </w:tc>
        <w:tc>
          <w:tcPr>
            <w:tcW w:w="352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26" w:type="pct"/>
          </w:tcPr>
          <w:p w:rsidR="00FE4E07" w:rsidRPr="00987384" w:rsidRDefault="00FE4E07" w:rsidP="00FE4E07">
            <w:pPr>
              <w:pStyle w:val="Tabele"/>
            </w:pPr>
            <w:r w:rsidRPr="00987384">
              <w:t>136381.5</w:t>
            </w:r>
          </w:p>
        </w:tc>
        <w:tc>
          <w:tcPr>
            <w:tcW w:w="232" w:type="pct"/>
          </w:tcPr>
          <w:p w:rsidR="00FE4E07" w:rsidRPr="00987384" w:rsidRDefault="00FE4E07" w:rsidP="00FE4E07">
            <w:pPr>
              <w:pStyle w:val="Tabele"/>
            </w:pPr>
            <w:r w:rsidRPr="00987384">
              <w:t>300</w:t>
            </w:r>
          </w:p>
        </w:tc>
        <w:tc>
          <w:tcPr>
            <w:tcW w:w="334" w:type="pct"/>
          </w:tcPr>
          <w:p w:rsidR="00FE4E07" w:rsidRPr="00987384" w:rsidRDefault="00FE4E07" w:rsidP="00FE4E07">
            <w:pPr>
              <w:pStyle w:val="Tabele"/>
            </w:pPr>
          </w:p>
        </w:tc>
        <w:tc>
          <w:tcPr>
            <w:tcW w:w="316" w:type="pct"/>
          </w:tcPr>
          <w:p w:rsidR="00FE4E07" w:rsidRPr="00987384" w:rsidRDefault="00FE4E07" w:rsidP="00FE4E07">
            <w:pPr>
              <w:pStyle w:val="Tabele"/>
            </w:pPr>
            <w:r w:rsidRPr="00987384">
              <w:t>163200</w:t>
            </w:r>
          </w:p>
        </w:tc>
        <w:tc>
          <w:tcPr>
            <w:tcW w:w="353" w:type="pct"/>
          </w:tcPr>
          <w:p w:rsidR="00FE4E07" w:rsidRPr="00987384" w:rsidRDefault="00FE4E07" w:rsidP="00FE4E07">
            <w:pPr>
              <w:pStyle w:val="Tabele"/>
            </w:pPr>
            <w:r w:rsidRPr="00987384">
              <w:t>2206000</w:t>
            </w:r>
          </w:p>
        </w:tc>
        <w:tc>
          <w:tcPr>
            <w:tcW w:w="354" w:type="pct"/>
          </w:tcPr>
          <w:p w:rsidR="00FE4E07" w:rsidRPr="00987384" w:rsidRDefault="00FE4E07" w:rsidP="00FE4E07">
            <w:pPr>
              <w:pStyle w:val="Tabele"/>
            </w:pPr>
            <w:r w:rsidRPr="00987384">
              <w:t>2505581.5</w:t>
            </w:r>
          </w:p>
        </w:tc>
        <w:tc>
          <w:tcPr>
            <w:tcW w:w="773" w:type="pct"/>
          </w:tcPr>
          <w:p w:rsidR="00FE4E07" w:rsidRPr="00987384" w:rsidRDefault="00FE4E07" w:rsidP="00FE4E07">
            <w:pPr>
              <w:pStyle w:val="Tabele"/>
            </w:pPr>
          </w:p>
        </w:tc>
      </w:tr>
    </w:tbl>
    <w:p w:rsidR="00FE4E07" w:rsidRPr="00A81CE0" w:rsidRDefault="00FE4E07" w:rsidP="00FE4E07">
      <w:pPr>
        <w:pStyle w:val="Paragrafi"/>
        <w:jc w:val="center"/>
      </w:pPr>
    </w:p>
    <w:p w:rsidR="00FE4E07" w:rsidRPr="00E80A75" w:rsidRDefault="00FE4E07" w:rsidP="00FE4E07">
      <w:pPr>
        <w:pStyle w:val="Paragrafi"/>
        <w:jc w:val="center"/>
        <w:rPr>
          <w:szCs w:val="22"/>
        </w:rPr>
      </w:pPr>
      <w:r w:rsidRPr="00E80A75">
        <w:rPr>
          <w:szCs w:val="22"/>
        </w:rPr>
        <w:t>Vlera totale e këtij shpronësimi është 2 505 582 (dy milionë e pesëqind e pesë mijë e pesëqind e tetëdhjetë e dy) lekë.</w:t>
      </w:r>
    </w:p>
    <w:sectPr w:rsidR="00FE4E07" w:rsidRPr="00E80A75" w:rsidSect="00FE4E07">
      <w:pgSz w:w="16840" w:h="11907" w:orient="landscape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95142">
      <w:r>
        <w:separator/>
      </w:r>
    </w:p>
  </w:endnote>
  <w:endnote w:type="continuationSeparator" w:id="0">
    <w:p w:rsidR="00000000" w:rsidRDefault="0039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E07" w:rsidRDefault="00FE4E07" w:rsidP="00FE4E0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4E07" w:rsidRDefault="00FE4E07" w:rsidP="00FE4E0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E07" w:rsidRDefault="00FE4E07" w:rsidP="00FE4E0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5142">
      <w:rPr>
        <w:rStyle w:val="PageNumber"/>
        <w:noProof/>
      </w:rPr>
      <w:t>2</w:t>
    </w:r>
    <w:r>
      <w:rPr>
        <w:rStyle w:val="PageNumber"/>
      </w:rPr>
      <w:fldChar w:fldCharType="end"/>
    </w:r>
  </w:p>
  <w:p w:rsidR="00FE4E07" w:rsidRDefault="00FE4E07" w:rsidP="00FE4E0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95142">
      <w:r>
        <w:separator/>
      </w:r>
    </w:p>
  </w:footnote>
  <w:footnote w:type="continuationSeparator" w:id="0">
    <w:p w:rsidR="00000000" w:rsidRDefault="00395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4E0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95142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91742"/>
    <w:rsid w:val="00FE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FE261B-20FC-477E-8427-59CC83DF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E07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E4E07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2019-03-16T20:00:00Z</dcterms:created>
  <dcterms:modified xsi:type="dcterms:W3CDTF">2019-03-16T20:00:00Z</dcterms:modified>
</cp:coreProperties>
</file>