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F89" w:rsidRDefault="006A7F89" w:rsidP="006A7F89">
      <w:pPr>
        <w:pStyle w:val="Akti"/>
      </w:pPr>
      <w:bookmarkStart w:id="0" w:name="_GoBack"/>
      <w:bookmarkEnd w:id="0"/>
      <w:r>
        <w:t>Kërkesë</w:t>
      </w:r>
    </w:p>
    <w:p w:rsidR="006A7F89" w:rsidRDefault="006A7F89" w:rsidP="006A7F89">
      <w:pPr>
        <w:pStyle w:val="NumriData"/>
      </w:pPr>
      <w:r>
        <w:t>Nr.5459/2, datë 5.12.2008</w:t>
      </w: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pStyle w:val="Titulli"/>
      </w:pPr>
      <w:r>
        <w:t>Për shpronësim Publik</w:t>
      </w:r>
    </w:p>
    <w:p w:rsidR="006A7F89" w:rsidRDefault="006A7F89" w:rsidP="006A7F89">
      <w:pPr>
        <w:pStyle w:val="Paragrafi"/>
      </w:pPr>
    </w:p>
    <w:p w:rsidR="006A7F89" w:rsidRDefault="006A7F89" w:rsidP="006A7F89">
      <w:pPr>
        <w:pStyle w:val="Paragrafi"/>
      </w:pPr>
      <w:r>
        <w:t>Ministria e Punëve Publike, Transportit dhe Telekomunikacionit shpall kërkesën për shpronësim, për interes publik, të pasurive të paluajtshme, pronë private, që preken nga ndërtimi i segmentit rrugor “Mbikalimet-Lushnjë-Fier”.</w:t>
      </w:r>
    </w:p>
    <w:p w:rsidR="006A7F89" w:rsidRDefault="006A7F89" w:rsidP="006A7F89">
      <w:pPr>
        <w:pStyle w:val="Paragrafi"/>
      </w:pPr>
      <w:r>
        <w:t>Subjekti kërkues i këtij objekti është Drejtoria e Përgjithshme e Rrugëve. Me anë të këtij publikimi në shtyp, kërkojmë të vëmë në dijeni personat,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6A7F89" w:rsidRDefault="006A7F89" w:rsidP="006A7F89">
      <w:pPr>
        <w:pStyle w:val="Paragrafi"/>
      </w:pPr>
      <w:r>
        <w:t>Pronarët që kanë emrin në listën emërore dhe personat e tretë, brenda 15 ditëve nga plotësimi i këtij afati për publikim, kanë të drejtë të paraqesin pretendimet e tyre lidhur me çmimin, sipërfaqen, titullin e pronësisë, apo llojin e pasurisë që kanë në pronësi, të shoqëruara me dokumentet përkatëse në ministrinë kompetente (Ministria e Punëve Publike, Transportit dhe Telekomunikacionit).</w:t>
      </w:r>
    </w:p>
    <w:p w:rsidR="006A7F89" w:rsidRDefault="006A7F89" w:rsidP="006A7F89">
      <w:pPr>
        <w:pStyle w:val="Paragrafi"/>
      </w:pPr>
      <w:r>
        <w:t>Vlera totale e këtij shpronësimi është 65 847 478 (gjashtëdhjetë e pesë milionë e tetëqind e dyzet e shtatë mijë e katërqind e shtatëdhjetë e tetë) lekë.</w:t>
      </w:r>
    </w:p>
    <w:p w:rsidR="006A7F89" w:rsidRDefault="006A7F89" w:rsidP="006A7F89">
      <w:pPr>
        <w:pStyle w:val="Paragrafi"/>
      </w:pPr>
    </w:p>
    <w:p w:rsidR="006A7F89" w:rsidRDefault="006A7F89" w:rsidP="006A7F89">
      <w:pPr>
        <w:pStyle w:val="Paragrafi"/>
      </w:pPr>
    </w:p>
    <w:p w:rsidR="006A7F89" w:rsidRDefault="006A7F89" w:rsidP="006A7F89">
      <w:pPr>
        <w:pStyle w:val="Paragrafi"/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</w:pPr>
    </w:p>
    <w:p w:rsidR="006A7F89" w:rsidRDefault="006A7F89" w:rsidP="006A7F89">
      <w:pPr>
        <w:rPr>
          <w:rFonts w:ascii="CG Times" w:hAnsi="CG Times"/>
          <w:sz w:val="22"/>
          <w:szCs w:val="22"/>
        </w:rPr>
        <w:sectPr w:rsidR="006A7F89" w:rsidSect="006A7F89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6A7F89" w:rsidRDefault="002D52C8" w:rsidP="006A7F89">
      <w:pPr>
        <w:rPr>
          <w:sz w:val="20"/>
          <w:szCs w:val="20"/>
        </w:rPr>
      </w:pPr>
      <w:r>
        <w:rPr>
          <w:noProof/>
          <w:sz w:val="20"/>
          <w:szCs w:val="20"/>
          <w:lang w:val="en-GB" w:eastAsia="en-GB"/>
        </w:rPr>
        <w:lastRenderedPageBreak/>
        <w:drawing>
          <wp:inline distT="0" distB="0" distL="0" distR="0">
            <wp:extent cx="5638800" cy="8229600"/>
            <wp:effectExtent l="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2D52C8" w:rsidP="006A7F89">
      <w:pPr>
        <w:rPr>
          <w:sz w:val="20"/>
          <w:szCs w:val="20"/>
        </w:rPr>
      </w:pPr>
      <w:r w:rsidRPr="00F70509">
        <w:rPr>
          <w:noProof/>
          <w:sz w:val="20"/>
          <w:szCs w:val="20"/>
          <w:lang w:val="en-GB" w:eastAsia="en-GB"/>
        </w:rPr>
        <w:lastRenderedPageBreak/>
        <w:drawing>
          <wp:inline distT="0" distB="0" distL="0" distR="0">
            <wp:extent cx="800100" cy="8220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4" r="12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2D52C8" w:rsidP="006A7F89">
      <w:r>
        <w:rPr>
          <w:noProof/>
          <w:lang w:val="en-GB" w:eastAsia="en-GB"/>
        </w:rPr>
        <w:drawing>
          <wp:inline distT="0" distB="0" distL="0" distR="0">
            <wp:extent cx="5476875" cy="8220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2D52C8" w:rsidP="006A7F89">
      <w:r>
        <w:rPr>
          <w:noProof/>
          <w:lang w:val="en-GB" w:eastAsia="en-GB"/>
        </w:rPr>
        <w:drawing>
          <wp:inline distT="0" distB="0" distL="0" distR="0">
            <wp:extent cx="5724525" cy="82200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2D52C8" w:rsidP="006A7F89">
      <w:r>
        <w:rPr>
          <w:noProof/>
          <w:lang w:val="en-GB" w:eastAsia="en-GB"/>
        </w:rPr>
        <w:drawing>
          <wp:inline distT="0" distB="0" distL="0" distR="0">
            <wp:extent cx="2390775" cy="8229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2D52C8" w:rsidP="006A7F89">
      <w:r>
        <w:rPr>
          <w:noProof/>
          <w:lang w:val="en-GB" w:eastAsia="en-GB"/>
        </w:rPr>
        <w:drawing>
          <wp:inline distT="0" distB="0" distL="0" distR="0">
            <wp:extent cx="575310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2D52C8" w:rsidP="006A7F89">
      <w:r>
        <w:rPr>
          <w:noProof/>
          <w:lang w:val="en-GB" w:eastAsia="en-GB"/>
        </w:rPr>
        <w:drawing>
          <wp:inline distT="0" distB="0" distL="0" distR="0">
            <wp:extent cx="5600700" cy="79914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2" r="3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6A7F89" w:rsidP="006A7F89"/>
    <w:p w:rsidR="006A7F89" w:rsidRDefault="002D52C8" w:rsidP="006A7F89">
      <w:r>
        <w:rPr>
          <w:noProof/>
          <w:lang w:val="en-GB" w:eastAsia="en-GB"/>
        </w:rPr>
        <w:drawing>
          <wp:inline distT="0" distB="0" distL="0" distR="0">
            <wp:extent cx="3200400" cy="8115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" r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2D52C8" w:rsidP="006A7F89">
      <w:r>
        <w:rPr>
          <w:noProof/>
          <w:lang w:val="en-GB" w:eastAsia="en-GB"/>
        </w:rPr>
        <w:drawing>
          <wp:inline distT="0" distB="0" distL="0" distR="0">
            <wp:extent cx="4953000" cy="82200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Default="002D52C8" w:rsidP="006A7F89">
      <w:pPr>
        <w:rPr>
          <w:rFonts w:ascii="CG Times" w:hAnsi="CG Times"/>
          <w:sz w:val="22"/>
          <w:szCs w:val="22"/>
        </w:rPr>
        <w:sectPr w:rsidR="006A7F89" w:rsidSect="006A7F89">
          <w:pgSz w:w="11907" w:h="16840" w:code="9"/>
          <w:pgMar w:top="1411" w:right="1411" w:bottom="1411" w:left="1411" w:header="0" w:footer="1138" w:gutter="0"/>
          <w:cols w:space="720"/>
          <w:docGrid w:linePitch="360"/>
        </w:sectPr>
      </w:pPr>
      <w:r>
        <w:rPr>
          <w:rFonts w:ascii="CG Times" w:hAnsi="CG Times"/>
          <w:noProof/>
          <w:sz w:val="22"/>
          <w:szCs w:val="22"/>
          <w:lang w:val="en-GB" w:eastAsia="en-GB"/>
        </w:rPr>
        <w:drawing>
          <wp:inline distT="0" distB="0" distL="0" distR="0">
            <wp:extent cx="2971800" cy="7315200"/>
            <wp:effectExtent l="0" t="0" r="0" b="0"/>
            <wp:docPr id="1" name="Picture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0" t="3853" r="4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F89" w:rsidRPr="00E87A81" w:rsidRDefault="006A7F89" w:rsidP="006A7F89"/>
    <w:sectPr w:rsidR="006A7F89" w:rsidRPr="00E87A81" w:rsidSect="006A7F89">
      <w:pgSz w:w="11907" w:h="16840" w:code="9"/>
      <w:pgMar w:top="1411" w:right="1411" w:bottom="1411" w:left="1411" w:header="0" w:footer="11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D52C8">
      <w:r>
        <w:separator/>
      </w:r>
    </w:p>
  </w:endnote>
  <w:endnote w:type="continuationSeparator" w:id="0">
    <w:p w:rsidR="00000000" w:rsidRDefault="002D5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D52C8">
      <w:r>
        <w:separator/>
      </w:r>
    </w:p>
  </w:footnote>
  <w:footnote w:type="continuationSeparator" w:id="0">
    <w:p w:rsidR="00000000" w:rsidRDefault="002D5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7F89"/>
    <w:rsid w:val="002D52C8"/>
    <w:rsid w:val="00360A84"/>
    <w:rsid w:val="004006EF"/>
    <w:rsid w:val="00455E8D"/>
    <w:rsid w:val="006466BD"/>
    <w:rsid w:val="006A7F89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0D5790-1A90-481A-B764-E29400E6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F89"/>
    <w:rPr>
      <w:sz w:val="24"/>
      <w:szCs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A7F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6A7F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A7F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6A7F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