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72C6" w:rsidRPr="008F5087" w:rsidRDefault="004672C6" w:rsidP="004672C6">
      <w:pPr>
        <w:pStyle w:val="Akti"/>
        <w:keepNext w:val="0"/>
        <w:rPr>
          <w:sz w:val="21"/>
          <w:szCs w:val="21"/>
        </w:rPr>
      </w:pPr>
      <w:bookmarkStart w:id="0" w:name="_GoBack"/>
      <w:bookmarkEnd w:id="0"/>
      <w:r w:rsidRPr="008F5087">
        <w:rPr>
          <w:sz w:val="21"/>
          <w:szCs w:val="21"/>
        </w:rPr>
        <w:t>kërkesë</w:t>
      </w:r>
    </w:p>
    <w:p w:rsidR="004672C6" w:rsidRPr="008F5087" w:rsidRDefault="004672C6" w:rsidP="004672C6">
      <w:pPr>
        <w:pStyle w:val="NumriData"/>
        <w:keepNext w:val="0"/>
        <w:rPr>
          <w:sz w:val="21"/>
          <w:szCs w:val="21"/>
        </w:rPr>
      </w:pPr>
      <w:r w:rsidRPr="008F5087">
        <w:rPr>
          <w:sz w:val="21"/>
          <w:szCs w:val="21"/>
        </w:rPr>
        <w:t>Nr.</w:t>
      </w:r>
      <w:r>
        <w:rPr>
          <w:sz w:val="21"/>
          <w:szCs w:val="21"/>
        </w:rPr>
        <w:t>4060, datë 22.6.2009</w:t>
      </w:r>
    </w:p>
    <w:p w:rsidR="004672C6" w:rsidRPr="008F5087" w:rsidRDefault="004672C6" w:rsidP="004672C6">
      <w:pPr>
        <w:pStyle w:val="Akti"/>
        <w:keepNext w:val="0"/>
        <w:rPr>
          <w:sz w:val="21"/>
          <w:szCs w:val="21"/>
        </w:rPr>
      </w:pPr>
    </w:p>
    <w:p w:rsidR="004672C6" w:rsidRPr="008F5087" w:rsidRDefault="004672C6" w:rsidP="004672C6">
      <w:pPr>
        <w:pStyle w:val="Akti"/>
        <w:keepNext w:val="0"/>
        <w:rPr>
          <w:sz w:val="21"/>
          <w:szCs w:val="21"/>
        </w:rPr>
      </w:pPr>
      <w:r w:rsidRPr="008F5087">
        <w:rPr>
          <w:sz w:val="21"/>
          <w:szCs w:val="21"/>
        </w:rPr>
        <w:t>për shpronësim publik</w:t>
      </w: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r w:rsidRPr="008F5087">
        <w:rPr>
          <w:sz w:val="21"/>
          <w:szCs w:val="21"/>
        </w:rPr>
        <w:t>Ministria e Punëve Publike, Transportit dhe Telekomunikacionit shpall kërkesën për shpronësim për efekt kompensimi për 32 familjet, të shpërngulura si rezultat i ndërtimit të ujëmbledhësit të Bovillës.</w:t>
      </w:r>
    </w:p>
    <w:p w:rsidR="004672C6" w:rsidRPr="008F5087" w:rsidRDefault="004672C6" w:rsidP="004672C6">
      <w:pPr>
        <w:pStyle w:val="Paragrafi0"/>
        <w:rPr>
          <w:sz w:val="21"/>
          <w:szCs w:val="21"/>
        </w:rPr>
      </w:pPr>
      <w:r w:rsidRPr="008F5087">
        <w:rPr>
          <w:sz w:val="21"/>
          <w:szCs w:val="21"/>
        </w:rPr>
        <w:t>Subjekti kërkues i këtij objekti është komuna Paskuqan.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w:t>
      </w:r>
    </w:p>
    <w:p w:rsidR="004672C6" w:rsidRPr="008F5087" w:rsidRDefault="004672C6" w:rsidP="004672C6">
      <w:pPr>
        <w:pStyle w:val="Paragrafi0"/>
        <w:rPr>
          <w:sz w:val="21"/>
          <w:szCs w:val="21"/>
        </w:rPr>
      </w:pPr>
      <w:r w:rsidRPr="008F5087">
        <w:rPr>
          <w:sz w:val="21"/>
          <w:szCs w:val="21"/>
        </w:rPr>
        <w:t>Të gjithë pronarët e përmendur në paragrafin e mësipërm, do të kompensohen, pas miratimit të kërkesës për shpronësim nga Këshilli i Ministrave dhe, pasi të ketë paraqitur dokumentacionin respektiv të pronësisë pranë komunës Paskuqan (subjekti kërkues në bazë të ligjit nr.8561, datë 22.12.1999 “Për shpronësimin dhe marrjen në përdorim të përkohshëm, të pasurisë pronë private për interes publik”).</w:t>
      </w:r>
    </w:p>
    <w:p w:rsidR="004672C6" w:rsidRPr="008F5087" w:rsidRDefault="004672C6" w:rsidP="004672C6">
      <w:pPr>
        <w:pStyle w:val="Paragrafi0"/>
        <w:rPr>
          <w:sz w:val="21"/>
          <w:szCs w:val="21"/>
        </w:rPr>
      </w:pPr>
      <w:r w:rsidRPr="008F5087">
        <w:rPr>
          <w:sz w:val="21"/>
          <w:szCs w:val="21"/>
        </w:rPr>
        <w:t>Vlera totale e këtij kompensimi është 63 148 532 (gjashtëdhjetë e tre milionë e njëqind e dyzet e tetë mijë e pesëqind e tridhjetë e dy) lekë.</w:t>
      </w: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p>
    <w:p w:rsidR="004672C6" w:rsidRPr="008F5087" w:rsidRDefault="001D1DB4" w:rsidP="004672C6">
      <w:pPr>
        <w:pStyle w:val="Figure"/>
      </w:pPr>
      <w:r w:rsidRPr="008F5087">
        <w:rPr>
          <w:noProof/>
        </w:rPr>
        <w:drawing>
          <wp:inline distT="0" distB="0" distL="0" distR="0">
            <wp:extent cx="3543300" cy="76695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43300" cy="7669530"/>
                    </a:xfrm>
                    <a:prstGeom prst="rect">
                      <a:avLst/>
                    </a:prstGeom>
                    <a:noFill/>
                    <a:ln>
                      <a:noFill/>
                    </a:ln>
                  </pic:spPr>
                </pic:pic>
              </a:graphicData>
            </a:graphic>
          </wp:inline>
        </w:drawing>
      </w: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p>
    <w:p w:rsidR="004672C6" w:rsidRPr="008F5087" w:rsidRDefault="004672C6" w:rsidP="004672C6">
      <w:pPr>
        <w:pStyle w:val="Paragrafi0"/>
        <w:ind w:firstLine="0"/>
        <w:rPr>
          <w:sz w:val="21"/>
          <w:szCs w:val="21"/>
        </w:rPr>
      </w:pPr>
    </w:p>
    <w:p w:rsidR="004672C6" w:rsidRPr="008F5087" w:rsidRDefault="004672C6" w:rsidP="004672C6">
      <w:pPr>
        <w:pStyle w:val="Paragrafi0"/>
        <w:rPr>
          <w:sz w:val="21"/>
          <w:szCs w:val="21"/>
        </w:rPr>
      </w:pPr>
    </w:p>
    <w:p w:rsidR="004672C6" w:rsidRPr="008F5087" w:rsidRDefault="001D1DB4" w:rsidP="004672C6">
      <w:pPr>
        <w:pStyle w:val="Figure"/>
      </w:pPr>
      <w:r w:rsidRPr="008F5087">
        <w:rPr>
          <w:noProof/>
        </w:rPr>
        <w:drawing>
          <wp:inline distT="0" distB="0" distL="0" distR="0">
            <wp:extent cx="4686300" cy="750189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86300" cy="7501890"/>
                    </a:xfrm>
                    <a:prstGeom prst="rect">
                      <a:avLst/>
                    </a:prstGeom>
                    <a:noFill/>
                    <a:ln>
                      <a:noFill/>
                    </a:ln>
                  </pic:spPr>
                </pic:pic>
              </a:graphicData>
            </a:graphic>
          </wp:inline>
        </w:drawing>
      </w: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p>
    <w:p w:rsidR="004672C6" w:rsidRPr="008F5087" w:rsidRDefault="004672C6" w:rsidP="004672C6">
      <w:pPr>
        <w:pStyle w:val="Paragrafi0"/>
        <w:rPr>
          <w:sz w:val="21"/>
          <w:szCs w:val="21"/>
        </w:rPr>
      </w:pPr>
    </w:p>
    <w:p w:rsidR="004672C6" w:rsidRPr="008F5087" w:rsidRDefault="004672C6" w:rsidP="004672C6">
      <w:pPr>
        <w:pStyle w:val="Paragrafi0"/>
        <w:ind w:firstLine="0"/>
        <w:rPr>
          <w:sz w:val="21"/>
          <w:szCs w:val="21"/>
        </w:rPr>
      </w:pPr>
    </w:p>
    <w:p w:rsidR="004672C6" w:rsidRPr="008F5087" w:rsidRDefault="004672C6" w:rsidP="004672C6">
      <w:pPr>
        <w:pStyle w:val="Paragrafi0"/>
        <w:rPr>
          <w:sz w:val="21"/>
          <w:szCs w:val="21"/>
        </w:rPr>
      </w:pPr>
    </w:p>
    <w:p w:rsidR="004672C6" w:rsidRPr="008F5087" w:rsidRDefault="001D1DB4" w:rsidP="004672C6">
      <w:pPr>
        <w:pStyle w:val="Figure"/>
      </w:pPr>
      <w:r w:rsidRPr="008F5087">
        <w:rPr>
          <w:noProof/>
        </w:rPr>
        <w:drawing>
          <wp:inline distT="0" distB="0" distL="0" distR="0">
            <wp:extent cx="2857500" cy="7448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57500" cy="7448550"/>
                    </a:xfrm>
                    <a:prstGeom prst="rect">
                      <a:avLst/>
                    </a:prstGeom>
                    <a:noFill/>
                    <a:ln>
                      <a:noFill/>
                    </a:ln>
                  </pic:spPr>
                </pic:pic>
              </a:graphicData>
            </a:graphic>
          </wp:inline>
        </w:drawing>
      </w:r>
    </w:p>
    <w:sectPr w:rsidR="004672C6" w:rsidRPr="008F5087" w:rsidSect="004672C6">
      <w:pgSz w:w="11907" w:h="16840" w:code="9"/>
      <w:pgMar w:top="1418" w:right="1418" w:bottom="1418" w:left="1418" w:header="1304" w:footer="1134" w:gutter="0"/>
      <w:pgNumType w:start="5476"/>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D1DB4">
      <w:r>
        <w:separator/>
      </w:r>
    </w:p>
  </w:endnote>
  <w:endnote w:type="continuationSeparator" w:id="0">
    <w:p w:rsidR="00000000" w:rsidRDefault="001D1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D1DB4">
      <w:r>
        <w:separator/>
      </w:r>
    </w:p>
  </w:footnote>
  <w:footnote w:type="continuationSeparator" w:id="0">
    <w:p w:rsidR="00000000" w:rsidRDefault="001D1D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672C6"/>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7753"/>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6BC4"/>
    <w:rsid w:val="001C6FD6"/>
    <w:rsid w:val="001C7D53"/>
    <w:rsid w:val="001D150D"/>
    <w:rsid w:val="001D184A"/>
    <w:rsid w:val="001D1DB4"/>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002D"/>
    <w:rsid w:val="003228C5"/>
    <w:rsid w:val="00322CEB"/>
    <w:rsid w:val="00323062"/>
    <w:rsid w:val="00324299"/>
    <w:rsid w:val="00324C47"/>
    <w:rsid w:val="00325329"/>
    <w:rsid w:val="0032584A"/>
    <w:rsid w:val="00327C0E"/>
    <w:rsid w:val="00327E43"/>
    <w:rsid w:val="00330286"/>
    <w:rsid w:val="00332C88"/>
    <w:rsid w:val="00336085"/>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4F0D"/>
    <w:rsid w:val="003A59E8"/>
    <w:rsid w:val="003A5DB1"/>
    <w:rsid w:val="003B18BA"/>
    <w:rsid w:val="003B370C"/>
    <w:rsid w:val="003B5043"/>
    <w:rsid w:val="003B5D62"/>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843"/>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2C6"/>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054C"/>
    <w:rsid w:val="004A133B"/>
    <w:rsid w:val="004A18ED"/>
    <w:rsid w:val="004A3D9E"/>
    <w:rsid w:val="004A5FEE"/>
    <w:rsid w:val="004A7B01"/>
    <w:rsid w:val="004A7CD1"/>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35A"/>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6FD2"/>
    <w:rsid w:val="00A013DD"/>
    <w:rsid w:val="00A05452"/>
    <w:rsid w:val="00A0546E"/>
    <w:rsid w:val="00A05F7E"/>
    <w:rsid w:val="00A0690B"/>
    <w:rsid w:val="00A06ECC"/>
    <w:rsid w:val="00A070F0"/>
    <w:rsid w:val="00A102E8"/>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21C2"/>
    <w:rsid w:val="00AB3621"/>
    <w:rsid w:val="00AB4005"/>
    <w:rsid w:val="00AB45F9"/>
    <w:rsid w:val="00AB6598"/>
    <w:rsid w:val="00AB6ED0"/>
    <w:rsid w:val="00AC113B"/>
    <w:rsid w:val="00AC1A6A"/>
    <w:rsid w:val="00AC2106"/>
    <w:rsid w:val="00AC3266"/>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1BF"/>
    <w:rsid w:val="00BD5D09"/>
    <w:rsid w:val="00BE025B"/>
    <w:rsid w:val="00BE0564"/>
    <w:rsid w:val="00BE1622"/>
    <w:rsid w:val="00BE1DDF"/>
    <w:rsid w:val="00BE72B3"/>
    <w:rsid w:val="00BE741A"/>
    <w:rsid w:val="00BF214C"/>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3BE8"/>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2F46"/>
    <w:rsid w:val="00D440A8"/>
    <w:rsid w:val="00D50BDE"/>
    <w:rsid w:val="00D51C6D"/>
    <w:rsid w:val="00D525D5"/>
    <w:rsid w:val="00D53C6C"/>
    <w:rsid w:val="00D5465B"/>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D15"/>
    <w:rsid w:val="00E73EE2"/>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A2B"/>
    <w:rsid w:val="00EF2A5A"/>
    <w:rsid w:val="00EF6051"/>
    <w:rsid w:val="00EF73CA"/>
    <w:rsid w:val="00EF7E31"/>
    <w:rsid w:val="00F022A2"/>
    <w:rsid w:val="00F02C33"/>
    <w:rsid w:val="00F042D3"/>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5E1"/>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5C61D48-1A77-4071-854D-1342EBC12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182</Words>
  <Characters>1044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1224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2019-03-18T13:41:00Z</dcterms:created>
  <dcterms:modified xsi:type="dcterms:W3CDTF">2019-03-18T13:41:00Z</dcterms:modified>
</cp:coreProperties>
</file>