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43A" w:rsidRPr="00B107AA" w:rsidRDefault="0087343A" w:rsidP="0087343A">
      <w:pPr>
        <w:pStyle w:val="Titulli"/>
        <w:keepNext w:val="0"/>
      </w:pPr>
      <w:bookmarkStart w:id="0" w:name="_GoBack"/>
      <w:bookmarkEnd w:id="0"/>
      <w:r w:rsidRPr="00B107AA">
        <w:t>K</w:t>
      </w:r>
      <w:r>
        <w:t>ë</w:t>
      </w:r>
      <w:r w:rsidRPr="00B107AA">
        <w:t>rkes</w:t>
      </w:r>
      <w:r>
        <w:t>ë</w:t>
      </w:r>
    </w:p>
    <w:p w:rsidR="0087343A" w:rsidRDefault="0087343A" w:rsidP="0087343A">
      <w:pPr>
        <w:pStyle w:val="NumriData"/>
        <w:keepNext w:val="0"/>
      </w:pPr>
      <w:r w:rsidRPr="00B107AA">
        <w:t>Nr.1449/3, dat</w:t>
      </w:r>
      <w:r>
        <w:t>ë</w:t>
      </w:r>
      <w:r w:rsidRPr="00B107AA">
        <w:t xml:space="preserve"> 25.7.2011</w:t>
      </w:r>
    </w:p>
    <w:p w:rsidR="0087343A" w:rsidRPr="00B107AA" w:rsidRDefault="0087343A" w:rsidP="0087343A">
      <w:pPr>
        <w:pStyle w:val="Paragrafi"/>
      </w:pPr>
    </w:p>
    <w:p w:rsidR="0087343A" w:rsidRDefault="0087343A" w:rsidP="0087343A">
      <w:pPr>
        <w:pStyle w:val="Titulli"/>
        <w:keepNext w:val="0"/>
      </w:pPr>
      <w:r w:rsidRPr="00B107AA">
        <w:t>P</w:t>
      </w:r>
      <w:r>
        <w:t>ë</w:t>
      </w:r>
      <w:r w:rsidRPr="00B107AA">
        <w:t>r shpron</w:t>
      </w:r>
      <w:r>
        <w:t>ë</w:t>
      </w:r>
      <w:r w:rsidRPr="00B107AA">
        <w:t>sim publik</w:t>
      </w:r>
    </w:p>
    <w:p w:rsidR="0087343A" w:rsidRDefault="0087343A" w:rsidP="0087343A">
      <w:pPr>
        <w:pStyle w:val="Paragrafi"/>
      </w:pPr>
    </w:p>
    <w:p w:rsidR="0087343A" w:rsidRDefault="0087343A" w:rsidP="0087343A">
      <w:pPr>
        <w:pStyle w:val="Paragrafi"/>
      </w:pPr>
      <w:r>
        <w:t>Ministria e Punëve Publike dhe Transportit shpall kërkesën për shpronësim, për interes publik, të pasurive të paluajtshme, pronë private, që preken nga ndërtimi i segmentit rrugor “Korçë-Qafë-Plloçë”.</w:t>
      </w:r>
    </w:p>
    <w:p w:rsidR="0087343A" w:rsidRDefault="0087343A" w:rsidP="0087343A">
      <w:pPr>
        <w:pStyle w:val="Paragrafi"/>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të Këshillit të Ministrave nr.872, datë 12.12.2007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(sipërfaqet m</w:t>
      </w:r>
      <w:r w:rsidRPr="004277CC">
        <w:rPr>
          <w:vertAlign w:val="superscript"/>
        </w:rPr>
        <w:t>2</w:t>
      </w:r>
      <w:r>
        <w:t>), si dhe në bazë të vendimit të Këshillit të Ministrave nr.138, datë 23.3.2000 (kulturat bujqësore dhe drufrutore) për pronarët sipas listës emërore bashkëlidhur.</w:t>
      </w:r>
    </w:p>
    <w:p w:rsidR="0087343A" w:rsidRDefault="0087343A" w:rsidP="0087343A">
      <w:pPr>
        <w:pStyle w:val="Paragrafi"/>
      </w:pPr>
      <w:r>
        <w:t>Pronarët që kanë emrin në listën emërore dhe personat e tretë, brenda 15 ditëve nga plotësimi i këtij afati për publikun,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87343A" w:rsidRDefault="0087343A" w:rsidP="0087343A">
      <w:pPr>
        <w:pStyle w:val="Paragrafi"/>
      </w:pPr>
      <w:r>
        <w:t>Lidhur me listën ku janë pasqyruar pronarët dhe sipërfaqet (tokë) të cilat preken nga ndërtimi i këtij segmenti rrugor, për pasuritë për të cilat është bërë shënimi “Rikonfirmim pranë ZVPP-së”, sqarojmë se nga ZVRPP-të Korçë dhe Pogradec ka të dhëna jo të plota ose jo të qarta. Për këto pasuri do të rikërkohet konfirmimi i titullit të pronësisë pranë këtyre zyrave dhe në bazë të konfirmimit përfundimtar, do të hartohen dhe listat që do të shoqërojnë projektvendimin që do të propozohet për miratim pranë Këshillit të Ministrave.</w:t>
      </w:r>
    </w:p>
    <w:p w:rsidR="0087343A" w:rsidRDefault="0087343A" w:rsidP="0087343A">
      <w:pPr>
        <w:pStyle w:val="Paragrafi"/>
      </w:pPr>
      <w:r>
        <w:t>Pronarët për të cilët në kolonën “Shënime” në tabelën e publikuar, është bërë shënimi “Konfirmuar nga ZVRPP”,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87343A" w:rsidRDefault="0087343A" w:rsidP="0087343A">
      <w:pPr>
        <w:pStyle w:val="Paragrafi"/>
      </w:pPr>
      <w:r>
        <w:t>Vlera totale e këtij shpronësimi është 8 439 003 (tetë milionë e katërqind e tridhjetë e nëntë mijë e tre) lekë.</w:t>
      </w:r>
    </w:p>
    <w:p w:rsidR="0087343A" w:rsidRDefault="0087343A" w:rsidP="0087343A">
      <w:pPr>
        <w:pStyle w:val="Paragrafi"/>
      </w:pPr>
    </w:p>
    <w:p w:rsidR="0087343A" w:rsidRDefault="0087343A" w:rsidP="0087343A">
      <w:pPr>
        <w:pStyle w:val="Autoriteti"/>
        <w:keepNext w:val="0"/>
      </w:pPr>
      <w:r>
        <w:t>Ministri i Punëve Publike dhe Transportit</w:t>
      </w:r>
    </w:p>
    <w:p w:rsidR="0087343A" w:rsidRDefault="0087343A" w:rsidP="0087343A">
      <w:pPr>
        <w:pStyle w:val="AutoritetiEmer"/>
      </w:pPr>
      <w:r>
        <w:t>Sokol Olldashi</w:t>
      </w:r>
    </w:p>
    <w:sectPr w:rsidR="008734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343A"/>
    <w:rsid w:val="0000709E"/>
    <w:rsid w:val="000168D2"/>
    <w:rsid w:val="00034533"/>
    <w:rsid w:val="00074ECB"/>
    <w:rsid w:val="00086B00"/>
    <w:rsid w:val="00094C8D"/>
    <w:rsid w:val="000E1801"/>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7343A"/>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5FFAAF-E7B6-44B7-AB1F-574BECAD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rsid w:val="0087343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7343A"/>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