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62B" w:rsidRPr="00A56CA1" w:rsidRDefault="00BE062B" w:rsidP="00BE062B">
      <w:pPr>
        <w:pStyle w:val="Akti"/>
        <w:keepNext w:val="0"/>
      </w:pPr>
      <w:bookmarkStart w:id="0" w:name="_GoBack"/>
      <w:bookmarkEnd w:id="0"/>
      <w:r w:rsidRPr="00A56CA1">
        <w:t>K</w:t>
      </w:r>
      <w:r>
        <w:t>ë</w:t>
      </w:r>
      <w:r w:rsidRPr="00A56CA1">
        <w:t>rkes</w:t>
      </w:r>
      <w:r>
        <w:t>ë</w:t>
      </w:r>
    </w:p>
    <w:p w:rsidR="00BE062B" w:rsidRPr="00A56CA1" w:rsidRDefault="00BE062B" w:rsidP="00BE062B">
      <w:pPr>
        <w:pStyle w:val="NumriData"/>
        <w:keepNext w:val="0"/>
      </w:pPr>
      <w:r w:rsidRPr="00A56CA1">
        <w:t>Nr.978/3, dat</w:t>
      </w:r>
      <w:r>
        <w:t>ë</w:t>
      </w:r>
      <w:r w:rsidRPr="00A56CA1">
        <w:t xml:space="preserve"> 26.7.2011</w:t>
      </w:r>
    </w:p>
    <w:p w:rsidR="00BE062B" w:rsidRPr="00A56CA1" w:rsidRDefault="00BE062B" w:rsidP="00BE062B">
      <w:pPr>
        <w:pStyle w:val="Paragrafi"/>
      </w:pPr>
    </w:p>
    <w:p w:rsidR="00BE062B" w:rsidRPr="00A56CA1" w:rsidRDefault="00BE062B" w:rsidP="00BE062B">
      <w:pPr>
        <w:pStyle w:val="Titulli"/>
        <w:keepNext w:val="0"/>
      </w:pPr>
      <w:r w:rsidRPr="00A56CA1">
        <w:t>P</w:t>
      </w:r>
      <w:r>
        <w:t>ë</w:t>
      </w:r>
      <w:r w:rsidRPr="00A56CA1">
        <w:t>r shpron</w:t>
      </w:r>
      <w:r>
        <w:t>ë</w:t>
      </w:r>
      <w:r w:rsidRPr="00A56CA1">
        <w:t>sim publik</w:t>
      </w:r>
    </w:p>
    <w:p w:rsidR="00BE062B" w:rsidRPr="00A56CA1" w:rsidRDefault="00BE062B" w:rsidP="00BE062B">
      <w:pPr>
        <w:pStyle w:val="Paragrafi"/>
      </w:pPr>
    </w:p>
    <w:p w:rsidR="00BE062B" w:rsidRPr="00A56CA1" w:rsidRDefault="00BE062B" w:rsidP="00BE062B">
      <w:pPr>
        <w:pStyle w:val="Paragrafi"/>
      </w:pPr>
      <w:r w:rsidRPr="00A56CA1">
        <w:t>Ministria e Pun</w:t>
      </w:r>
      <w:r>
        <w:t>ëve Publike dhe Transportit</w:t>
      </w:r>
      <w:r w:rsidRPr="00A56CA1">
        <w:t xml:space="preserve"> shpall k</w:t>
      </w:r>
      <w:r>
        <w:t>ë</w:t>
      </w:r>
      <w:r w:rsidRPr="00A56CA1">
        <w:t>rkes</w:t>
      </w:r>
      <w:r>
        <w:t>ën për</w:t>
      </w:r>
      <w:r w:rsidRPr="00A56CA1">
        <w:t xml:space="preserve"> shpron</w:t>
      </w:r>
      <w:r>
        <w:t>ë</w:t>
      </w:r>
      <w:r w:rsidRPr="00A56CA1">
        <w:t>sim</w:t>
      </w:r>
      <w:r>
        <w:t>,</w:t>
      </w:r>
      <w:r w:rsidRPr="00A56CA1">
        <w:t xml:space="preserve"> p</w:t>
      </w:r>
      <w:r>
        <w:t>ë</w:t>
      </w:r>
      <w:r w:rsidRPr="00A56CA1">
        <w:t>r interes publik</w:t>
      </w:r>
      <w:r>
        <w:t>,</w:t>
      </w:r>
      <w:r w:rsidRPr="00A56CA1">
        <w:t xml:space="preserve"> t</w:t>
      </w:r>
      <w:r>
        <w:t>ë pa</w:t>
      </w:r>
      <w:r w:rsidRPr="00A56CA1">
        <w:t>surive t</w:t>
      </w:r>
      <w:r>
        <w:t>ë</w:t>
      </w:r>
      <w:r w:rsidRPr="00A56CA1">
        <w:t xml:space="preserve"> pal</w:t>
      </w:r>
      <w:r>
        <w:t>uajtshme, pro</w:t>
      </w:r>
      <w:r w:rsidRPr="00A56CA1">
        <w:t>n</w:t>
      </w:r>
      <w:r>
        <w:t>ë</w:t>
      </w:r>
      <w:r w:rsidRPr="00A56CA1">
        <w:t xml:space="preserve"> private, q</w:t>
      </w:r>
      <w:r>
        <w:t>ë</w:t>
      </w:r>
      <w:r w:rsidRPr="00A56CA1">
        <w:t xml:space="preserve"> preken nga </w:t>
      </w:r>
      <w:r>
        <w:t>n</w:t>
      </w:r>
      <w:r w:rsidRPr="00A56CA1">
        <w:t>d</w:t>
      </w:r>
      <w:r>
        <w:t>ë</w:t>
      </w:r>
      <w:r w:rsidRPr="00A56CA1">
        <w:t>rtimi i segmentit rrugor “Unaza Lindore-Shkod</w:t>
      </w:r>
      <w:r>
        <w:t>ë</w:t>
      </w:r>
      <w:r w:rsidRPr="00A56CA1">
        <w:t>r” (objektet).</w:t>
      </w:r>
    </w:p>
    <w:p w:rsidR="00BE062B" w:rsidRPr="00A56CA1" w:rsidRDefault="00BE062B" w:rsidP="00BE062B">
      <w:pPr>
        <w:pStyle w:val="Paragrafi"/>
      </w:pPr>
      <w:r w:rsidRPr="00A56CA1">
        <w:t>Subjekti k</w:t>
      </w:r>
      <w:r>
        <w:t>ë</w:t>
      </w:r>
      <w:r w:rsidRPr="00A56CA1">
        <w:t>rkues i k</w:t>
      </w:r>
      <w:r>
        <w:t>ë</w:t>
      </w:r>
      <w:r w:rsidRPr="00A56CA1">
        <w:t xml:space="preserve">tij objekti </w:t>
      </w:r>
      <w:r>
        <w:t>ë</w:t>
      </w:r>
      <w:r w:rsidRPr="00A56CA1">
        <w:t>sht</w:t>
      </w:r>
      <w:r>
        <w:t>ë Drejtori</w:t>
      </w:r>
      <w:r w:rsidRPr="00A56CA1">
        <w:t>a e P</w:t>
      </w:r>
      <w:r>
        <w:t>ë</w:t>
      </w:r>
      <w:r w:rsidRPr="00A56CA1">
        <w:t>rgjithshme e Rrug</w:t>
      </w:r>
      <w:r>
        <w:t>ëv</w:t>
      </w:r>
      <w:r w:rsidRPr="00A56CA1">
        <w:t>e. Me an</w:t>
      </w:r>
      <w:r>
        <w:t>ë</w:t>
      </w:r>
      <w:r w:rsidRPr="00A56CA1">
        <w:t xml:space="preserve"> t</w:t>
      </w:r>
      <w:r>
        <w:t>ë</w:t>
      </w:r>
      <w:r w:rsidRPr="00A56CA1">
        <w:t xml:space="preserve"> k</w:t>
      </w:r>
      <w:r>
        <w:t>ë</w:t>
      </w:r>
      <w:r w:rsidRPr="00A56CA1">
        <w:t>tij publikimi n</w:t>
      </w:r>
      <w:r>
        <w:t>ë shtyp</w:t>
      </w:r>
      <w:r w:rsidRPr="00A56CA1">
        <w:t xml:space="preserve"> k</w:t>
      </w:r>
      <w:r>
        <w:t>ë</w:t>
      </w:r>
      <w:r w:rsidRPr="00A56CA1">
        <w:t>rkojm</w:t>
      </w:r>
      <w:r>
        <w:t>ë</w:t>
      </w:r>
      <w:r w:rsidRPr="00A56CA1">
        <w:t xml:space="preserve"> t</w:t>
      </w:r>
      <w:r>
        <w:t>ë</w:t>
      </w:r>
      <w:r w:rsidRPr="00A56CA1">
        <w:t xml:space="preserve"> v</w:t>
      </w:r>
      <w:r>
        <w:t>ë</w:t>
      </w:r>
      <w:r w:rsidRPr="00A56CA1">
        <w:t>m</w:t>
      </w:r>
      <w:r>
        <w:t>ë</w:t>
      </w:r>
      <w:r w:rsidRPr="00A56CA1">
        <w:t xml:space="preserve"> n</w:t>
      </w:r>
      <w:r>
        <w:t>ë</w:t>
      </w:r>
      <w:r w:rsidRPr="00A56CA1">
        <w:t xml:space="preserve"> dijeni personat t</w:t>
      </w:r>
      <w:r>
        <w:t>ë</w:t>
      </w:r>
      <w:r w:rsidRPr="00A56CA1">
        <w:t xml:space="preserve"> cil</w:t>
      </w:r>
      <w:r>
        <w:t>ë</w:t>
      </w:r>
      <w:r w:rsidRPr="00A56CA1">
        <w:t>t preken nga ky shpron</w:t>
      </w:r>
      <w:r>
        <w:t>ë</w:t>
      </w:r>
      <w:r w:rsidRPr="00A56CA1">
        <w:t>sim. V</w:t>
      </w:r>
      <w:r>
        <w:t>ë</w:t>
      </w:r>
      <w:r w:rsidRPr="00A56CA1">
        <w:t>nia n</w:t>
      </w:r>
      <w:r>
        <w:t>ë</w:t>
      </w:r>
      <w:r w:rsidRPr="00A56CA1">
        <w:t xml:space="preserve"> dijeni konsiston n</w:t>
      </w:r>
      <w:r>
        <w:t>ë</w:t>
      </w:r>
      <w:r w:rsidRPr="00A56CA1">
        <w:t xml:space="preserve"> mas</w:t>
      </w:r>
      <w:r>
        <w:t>ë</w:t>
      </w:r>
      <w:r w:rsidRPr="00A56CA1">
        <w:t>n e vler</w:t>
      </w:r>
      <w:r>
        <w:t>ë</w:t>
      </w:r>
      <w:r w:rsidRPr="00A56CA1">
        <w:t>simit t</w:t>
      </w:r>
      <w:r>
        <w:t>ë</w:t>
      </w:r>
      <w:r w:rsidRPr="00A56CA1">
        <w:t xml:space="preserve"> llogaritur n</w:t>
      </w:r>
      <w:r>
        <w:t>ë</w:t>
      </w:r>
      <w:r w:rsidRPr="00A56CA1">
        <w:t xml:space="preserve"> baz</w:t>
      </w:r>
      <w:r>
        <w:t>ë</w:t>
      </w:r>
      <w:r w:rsidRPr="00A56CA1">
        <w:t xml:space="preserve"> t</w:t>
      </w:r>
      <w:r>
        <w:t>ë</w:t>
      </w:r>
      <w:r w:rsidRPr="00A56CA1">
        <w:t xml:space="preserve"> vendimit t</w:t>
      </w:r>
      <w:r>
        <w:t>ë</w:t>
      </w:r>
      <w:r w:rsidRPr="00A56CA1">
        <w:t xml:space="preserve"> K</w:t>
      </w:r>
      <w:r>
        <w:t>ë</w:t>
      </w:r>
      <w:r w:rsidRPr="00A56CA1">
        <w:t>shillit t</w:t>
      </w:r>
      <w:r>
        <w:t>ë Ministrav</w:t>
      </w:r>
      <w:r w:rsidRPr="00A56CA1">
        <w:t>e nr.138, dat</w:t>
      </w:r>
      <w:r>
        <w:t>ë</w:t>
      </w:r>
      <w:r w:rsidRPr="00A56CA1">
        <w:t xml:space="preserve"> 23.3.2000 “P</w:t>
      </w:r>
      <w:r>
        <w:t>ë</w:t>
      </w:r>
      <w:r w:rsidRPr="00A56CA1">
        <w:t>r kriteret teknike t</w:t>
      </w:r>
      <w:r>
        <w:t>ë</w:t>
      </w:r>
      <w:r w:rsidRPr="00A56CA1">
        <w:t xml:space="preserve"> vler</w:t>
      </w:r>
      <w:r>
        <w:t>ë</w:t>
      </w:r>
      <w:r w:rsidRPr="00A56CA1">
        <w:t>simit dhe p</w:t>
      </w:r>
      <w:r>
        <w:t>ë</w:t>
      </w:r>
      <w:r w:rsidRPr="00A56CA1">
        <w:t>rllogaritjes s</w:t>
      </w:r>
      <w:r>
        <w:t>ë</w:t>
      </w:r>
      <w:r w:rsidRPr="00A56CA1">
        <w:t xml:space="preserve"> mas</w:t>
      </w:r>
      <w:r>
        <w:t>ë</w:t>
      </w:r>
      <w:r w:rsidRPr="00A56CA1">
        <w:t>s s</w:t>
      </w:r>
      <w:r>
        <w:t>ë</w:t>
      </w:r>
      <w:r w:rsidRPr="00A56CA1">
        <w:t xml:space="preserve"> shp</w:t>
      </w:r>
      <w:r>
        <w:t>ë</w:t>
      </w:r>
      <w:r w:rsidRPr="00A56CA1">
        <w:t>rblimit t</w:t>
      </w:r>
      <w:r>
        <w:t>ë</w:t>
      </w:r>
      <w:r w:rsidRPr="00A56CA1">
        <w:t xml:space="preserve"> pasurive pron</w:t>
      </w:r>
      <w:r>
        <w:t>ë pri</w:t>
      </w:r>
      <w:r w:rsidRPr="00A56CA1">
        <w:t>vate q</w:t>
      </w:r>
      <w:r>
        <w:t>ë</w:t>
      </w:r>
      <w:r w:rsidRPr="00A56CA1">
        <w:t xml:space="preserve"> shpron</w:t>
      </w:r>
      <w:r>
        <w:t>ë</w:t>
      </w:r>
      <w:r w:rsidRPr="00A56CA1">
        <w:t>s</w:t>
      </w:r>
      <w:r>
        <w:t>o</w:t>
      </w:r>
      <w:r w:rsidRPr="00A56CA1">
        <w:t>hen, t</w:t>
      </w:r>
      <w:r>
        <w:t>ë</w:t>
      </w:r>
      <w:r w:rsidRPr="00A56CA1">
        <w:t xml:space="preserve"> pasurive q</w:t>
      </w:r>
      <w:r>
        <w:t>ë</w:t>
      </w:r>
      <w:r w:rsidRPr="00A56CA1">
        <w:t xml:space="preserve"> zhvler</w:t>
      </w:r>
      <w:r>
        <w:t>ë</w:t>
      </w:r>
      <w:r w:rsidRPr="00A56CA1">
        <w:t>sohen, dhe t</w:t>
      </w:r>
      <w:r>
        <w:t>ë</w:t>
      </w:r>
      <w:r w:rsidRPr="00A56CA1">
        <w:t xml:space="preserve"> t</w:t>
      </w:r>
      <w:r>
        <w:t>ë</w:t>
      </w:r>
      <w:r w:rsidRPr="00A56CA1">
        <w:t xml:space="preserve"> drejtave t</w:t>
      </w:r>
      <w:r>
        <w:t>ë</w:t>
      </w:r>
      <w:r w:rsidRPr="00A56CA1">
        <w:t xml:space="preserve"> personave t</w:t>
      </w:r>
      <w:r>
        <w:t>ë</w:t>
      </w:r>
      <w:r w:rsidRPr="00A56CA1">
        <w:t xml:space="preserve"> tret</w:t>
      </w:r>
      <w:r>
        <w:t>ë</w:t>
      </w:r>
      <w:r w:rsidRPr="00A56CA1">
        <w:t>, p</w:t>
      </w:r>
      <w:r>
        <w:t>ë</w:t>
      </w:r>
      <w:r w:rsidRPr="00A56CA1">
        <w:t>r interes publik”.</w:t>
      </w:r>
    </w:p>
    <w:p w:rsidR="00BE062B" w:rsidRDefault="00BE062B" w:rsidP="00BE062B">
      <w:pPr>
        <w:pStyle w:val="Paragrafi"/>
      </w:pPr>
      <w:r w:rsidRPr="00A56CA1">
        <w:t>Pronar</w:t>
      </w:r>
      <w:r>
        <w:t>ë</w:t>
      </w:r>
      <w:r w:rsidRPr="00A56CA1">
        <w:t>t e pasurive, p</w:t>
      </w:r>
      <w:r>
        <w:t>ë</w:t>
      </w:r>
      <w:r w:rsidRPr="00A56CA1">
        <w:t>r t</w:t>
      </w:r>
      <w:r>
        <w:t>ë</w:t>
      </w:r>
      <w:r w:rsidRPr="00A56CA1">
        <w:t xml:space="preserve"> cilat </w:t>
      </w:r>
      <w:r>
        <w:t>ë</w:t>
      </w:r>
      <w:r w:rsidRPr="00A56CA1">
        <w:t>sht</w:t>
      </w:r>
      <w:r>
        <w:t>ë</w:t>
      </w:r>
      <w:r w:rsidRPr="00A56CA1">
        <w:t xml:space="preserve"> b</w:t>
      </w:r>
      <w:r>
        <w:t>ë</w:t>
      </w:r>
      <w:r w:rsidRPr="00A56CA1">
        <w:t>r</w:t>
      </w:r>
      <w:r>
        <w:t>ë</w:t>
      </w:r>
      <w:r w:rsidRPr="00A56CA1">
        <w:t xml:space="preserve"> sh</w:t>
      </w:r>
      <w:r>
        <w:t>ë</w:t>
      </w:r>
      <w:r w:rsidRPr="00A56CA1">
        <w:t>nimi “Konfirmuar nga ZRPP” do t</w:t>
      </w:r>
      <w:r>
        <w:t>ë kompensohen për</w:t>
      </w:r>
      <w:r w:rsidRPr="00A56CA1">
        <w:t xml:space="preserve"> efekt shpron</w:t>
      </w:r>
      <w:r>
        <w:t>ë</w:t>
      </w:r>
      <w:r w:rsidRPr="00A56CA1">
        <w:t>simi pas daljes s</w:t>
      </w:r>
      <w:r>
        <w:t>ë</w:t>
      </w:r>
      <w:r w:rsidRPr="00A56CA1">
        <w:t xml:space="preserve"> vendimit t</w:t>
      </w:r>
      <w:r>
        <w:t>ë</w:t>
      </w:r>
      <w:r w:rsidRPr="00A56CA1">
        <w:t xml:space="preserve"> K</w:t>
      </w:r>
      <w:r>
        <w:t>ë</w:t>
      </w:r>
      <w:r w:rsidRPr="00A56CA1">
        <w:t>shillit t</w:t>
      </w:r>
      <w:r>
        <w:t>ë</w:t>
      </w:r>
      <w:r w:rsidRPr="00A56CA1">
        <w:t xml:space="preserve"> Ministrave</w:t>
      </w:r>
      <w:r>
        <w:t xml:space="preserve"> që do të miratojë kërkesën për shpronësim, në bazë të dokumentacionit të plotë të pronësisë pranë Drejtorisë së Përgjithshme të Rrugëve.</w:t>
      </w:r>
    </w:p>
    <w:p w:rsidR="00BE062B" w:rsidRDefault="00BE062B" w:rsidP="00BE062B">
      <w:pPr>
        <w:pStyle w:val="Paragrafi"/>
      </w:pPr>
    </w:p>
    <w:p w:rsidR="00BE062B" w:rsidRDefault="00BE062B" w:rsidP="00BE062B">
      <w:pPr>
        <w:pStyle w:val="Paragrafi"/>
      </w:pPr>
    </w:p>
    <w:p w:rsidR="00BE062B" w:rsidRDefault="00BE062B" w:rsidP="00BE062B">
      <w:pPr>
        <w:pStyle w:val="Paragrafi"/>
      </w:pPr>
      <w:r>
        <w:t>Pronarët e pasurive, për të cilat është bërë shënimi “Proces regjistrimi nga ZRPP”, këto pasuri do të kompensohen për efekt shpronësimi pasi të ketë përfunduar ky proces dhe të kenë paraqitur dokumentacionin e plotë të pronësisë pranë DPRR-së.</w:t>
      </w:r>
    </w:p>
    <w:p w:rsidR="00BE062B" w:rsidRDefault="00BE062B" w:rsidP="00BE062B">
      <w:pPr>
        <w:pStyle w:val="Paragrafi"/>
      </w:pPr>
      <w:r>
        <w:t>Për të gjitha pasuritë për të cilat është bërë shënimi “I pakonfirmuar” do të kërkohet konfirmimi pranë zyrës së regjistrimit të pasurive të paluajtshme Shkodër ose nga drejtoria rajonale e ALUIZN-it Shkodër nëse këto prona janë të konfirmuara ose janë të përfshira në proces legalizimi.</w:t>
      </w:r>
    </w:p>
    <w:p w:rsidR="00BE062B" w:rsidRDefault="00BE062B" w:rsidP="00BE062B">
      <w:pPr>
        <w:pStyle w:val="Paragrafi"/>
      </w:pPr>
    </w:p>
    <w:p w:rsidR="00BE062B" w:rsidRDefault="00BE062B" w:rsidP="00BE062B">
      <w:pPr>
        <w:pStyle w:val="Autoriteti"/>
        <w:keepNext w:val="0"/>
      </w:pPr>
      <w:r>
        <w:t>Ministri i Punëve Publike dhe Transportit</w:t>
      </w:r>
    </w:p>
    <w:p w:rsidR="00BE062B" w:rsidRDefault="00BE062B" w:rsidP="00BE062B">
      <w:pPr>
        <w:pStyle w:val="AutoritetiEmer"/>
      </w:pPr>
      <w:r>
        <w:t>Sokol Olldashi</w:t>
      </w:r>
    </w:p>
    <w:sectPr w:rsidR="00BE06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062B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54CC"/>
    <w:rsid w:val="00BD753C"/>
    <w:rsid w:val="00BE062B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66585-48ED-46D7-8BBE-54FC2FD1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BE06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062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