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83D" w:rsidRPr="00316DA7" w:rsidRDefault="00E4283D" w:rsidP="00E4283D">
      <w:pPr>
        <w:pStyle w:val="Akti"/>
        <w:keepNext w:val="0"/>
        <w:rPr>
          <w:lang w:val="sq-AL"/>
        </w:rPr>
      </w:pPr>
      <w:bookmarkStart w:id="0" w:name="_GoBack"/>
      <w:bookmarkEnd w:id="0"/>
      <w:r w:rsidRPr="00316DA7">
        <w:rPr>
          <w:lang w:val="sq-AL"/>
        </w:rPr>
        <w:t>Kërkesë</w:t>
      </w:r>
    </w:p>
    <w:p w:rsidR="00E4283D" w:rsidRPr="00316DA7" w:rsidRDefault="00E4283D" w:rsidP="00E4283D">
      <w:pPr>
        <w:pStyle w:val="NumriData"/>
        <w:keepNext w:val="0"/>
        <w:rPr>
          <w:lang w:val="sq-AL"/>
        </w:rPr>
      </w:pPr>
      <w:r w:rsidRPr="00316DA7">
        <w:rPr>
          <w:lang w:val="sq-AL"/>
        </w:rPr>
        <w:t>Nr.882/5, datë 26.10.2011</w:t>
      </w:r>
    </w:p>
    <w:p w:rsidR="00E4283D" w:rsidRPr="00316DA7" w:rsidRDefault="00E4283D" w:rsidP="00E4283D">
      <w:pPr>
        <w:pStyle w:val="Paragrafi"/>
        <w:rPr>
          <w:lang w:val="sq-AL"/>
        </w:rPr>
      </w:pPr>
    </w:p>
    <w:p w:rsidR="00E4283D" w:rsidRPr="00316DA7" w:rsidRDefault="00E4283D" w:rsidP="00E4283D">
      <w:pPr>
        <w:pStyle w:val="Titulli"/>
        <w:keepNext w:val="0"/>
        <w:rPr>
          <w:lang w:val="sq-AL"/>
        </w:rPr>
      </w:pPr>
      <w:r w:rsidRPr="00316DA7">
        <w:rPr>
          <w:lang w:val="sq-AL"/>
        </w:rPr>
        <w:t>Për shpronësim publik</w:t>
      </w:r>
    </w:p>
    <w:p w:rsidR="00E4283D" w:rsidRPr="00316DA7" w:rsidRDefault="00E4283D" w:rsidP="00E4283D">
      <w:pPr>
        <w:pStyle w:val="Paragrafi"/>
        <w:rPr>
          <w:lang w:val="sq-AL"/>
        </w:rPr>
      </w:pPr>
    </w:p>
    <w:p w:rsidR="00E4283D" w:rsidRPr="00316DA7" w:rsidRDefault="00E4283D" w:rsidP="00E4283D">
      <w:pPr>
        <w:pStyle w:val="Paragrafi"/>
        <w:rPr>
          <w:lang w:val="sq-AL"/>
        </w:rPr>
      </w:pPr>
      <w:r w:rsidRPr="00316DA7">
        <w:rPr>
          <w:lang w:val="sq-AL"/>
        </w:rPr>
        <w:t>Ministria e Punëve Publike dhe Transportit shpall kërkesën për shpronësim</w:t>
      </w:r>
      <w:r>
        <w:rPr>
          <w:lang w:val="sq-AL"/>
        </w:rPr>
        <w:t>,</w:t>
      </w:r>
      <w:r w:rsidRPr="00316DA7">
        <w:rPr>
          <w:lang w:val="sq-AL"/>
        </w:rPr>
        <w:t xml:space="preserve"> për interes publik</w:t>
      </w:r>
      <w:r>
        <w:rPr>
          <w:lang w:val="sq-AL"/>
        </w:rPr>
        <w:t>,</w:t>
      </w:r>
      <w:r w:rsidRPr="00316DA7">
        <w:rPr>
          <w:lang w:val="sq-AL"/>
        </w:rPr>
        <w:t xml:space="preserve"> të pasurive të paluajtshme</w:t>
      </w:r>
      <w:r>
        <w:rPr>
          <w:lang w:val="sq-AL"/>
        </w:rPr>
        <w:t>,</w:t>
      </w:r>
      <w:r w:rsidRPr="00316DA7">
        <w:rPr>
          <w:lang w:val="sq-AL"/>
        </w:rPr>
        <w:t xml:space="preserve"> pronë private, që preken n</w:t>
      </w:r>
      <w:r>
        <w:rPr>
          <w:lang w:val="sq-AL"/>
        </w:rPr>
        <w:t xml:space="preserve">ga ndërtimi i segmentit rrugor </w:t>
      </w:r>
      <w:r w:rsidRPr="00316DA7">
        <w:rPr>
          <w:lang w:val="sq-AL"/>
        </w:rPr>
        <w:t>Bul</w:t>
      </w:r>
      <w:r>
        <w:rPr>
          <w:lang w:val="sq-AL"/>
        </w:rPr>
        <w:t>qizë-Ura e Cerenecit.</w:t>
      </w:r>
    </w:p>
    <w:p w:rsidR="00E4283D" w:rsidRPr="00316DA7" w:rsidRDefault="00E4283D" w:rsidP="00E4283D">
      <w:pPr>
        <w:pStyle w:val="Paragrafi"/>
        <w:rPr>
          <w:lang w:val="sq-AL"/>
        </w:rPr>
      </w:pPr>
      <w:r w:rsidRPr="00316DA7">
        <w:rPr>
          <w:lang w:val="sq-AL"/>
        </w:rPr>
        <w:t>Subjekti kërkues i këtij objekti është Drejtoria e Përgjithshme e Rrugëve. Me anë të këtij publikimi në shtyp kërkojmë të vëmë në dijeni personat të</w:t>
      </w:r>
      <w:r>
        <w:rPr>
          <w:lang w:val="sq-AL"/>
        </w:rPr>
        <w:t xml:space="preserve"> cilët</w:t>
      </w:r>
      <w:r w:rsidRPr="00316DA7">
        <w:rPr>
          <w:lang w:val="sq-AL"/>
        </w:rPr>
        <w:t xml:space="preserve"> preken nga ky shpronësim. Vënia në dijeni konsiston në masën e vlerësimit të llogaritur në bazë të vendimit të Këshillit të Ministrave nr</w:t>
      </w:r>
      <w:r>
        <w:rPr>
          <w:lang w:val="sq-AL"/>
        </w:rPr>
        <w:t>.</w:t>
      </w:r>
      <w:r w:rsidRPr="00316DA7">
        <w:rPr>
          <w:lang w:val="sq-AL"/>
        </w:rPr>
        <w:t>872, datë 12.12.2007 “Për disa ndryshime dhe shtesa në vendimin e Këshillit të Ministrave nr.138, datë 23.3.2000 “Për kriteret teknike të vlerësimit dhe të përllogaritjes së masës së shpërblimit të pasurive që shpronësohen, të pasurive që zhvlerësohen dhe të të drejtave të personave të tretë, për interes publik”</w:t>
      </w:r>
      <w:r>
        <w:rPr>
          <w:lang w:val="sq-AL"/>
        </w:rPr>
        <w:t>”</w:t>
      </w:r>
      <w:r w:rsidRPr="00316DA7">
        <w:rPr>
          <w:lang w:val="sq-AL"/>
        </w:rPr>
        <w:t>, lidhur me llojin e pasurisë tokë. Objekti është vlerësuar në bazë të vendimit të Këshillit të Ministrave nr.138, datë 23.3.2000 “Për kriteret teknike të vlerësimit dhe të përllogaritjes së masës së shpërblimit të pasurive që shpronësohen, të pasurive që zhvlerësohen dhe të të drejtave të personave të tretë, për interes publik”.</w:t>
      </w:r>
    </w:p>
    <w:p w:rsidR="00E4283D" w:rsidRPr="00316DA7" w:rsidRDefault="00E4283D" w:rsidP="00E4283D">
      <w:pPr>
        <w:pStyle w:val="Paragrafi"/>
        <w:rPr>
          <w:lang w:val="sq-AL"/>
        </w:rPr>
      </w:pPr>
      <w:r w:rsidRPr="00316DA7">
        <w:rPr>
          <w:lang w:val="sq-AL"/>
        </w:rPr>
        <w:t>Pronarët që kanë emrin në listën emërore dhe personat e tretë, brenda 15 ditëve nga plotësimi i këtij afati për publikim, kanë të drejtë të paraqesin pretendimet e tyre lidhur me çmimin, sipërfaqen</w:t>
      </w:r>
      <w:r>
        <w:rPr>
          <w:lang w:val="sq-AL"/>
        </w:rPr>
        <w:t>,</w:t>
      </w:r>
      <w:r w:rsidRPr="00316DA7">
        <w:rPr>
          <w:lang w:val="sq-AL"/>
        </w:rPr>
        <w:t xml:space="preserve"> titullin e pronësisë, apo llojin e pasurisë që kanë në pronësi, të shoqëruara me dokumentet përkatëse në ministrinë kompetente (Ministria e Punëve Publike dhe Transportit).</w:t>
      </w:r>
    </w:p>
    <w:p w:rsidR="00E4283D" w:rsidRPr="00316DA7" w:rsidRDefault="00E4283D" w:rsidP="00E4283D">
      <w:pPr>
        <w:pStyle w:val="Paragrafi"/>
        <w:rPr>
          <w:lang w:val="sq-AL"/>
        </w:rPr>
      </w:pPr>
      <w:r w:rsidRPr="00316DA7">
        <w:rPr>
          <w:lang w:val="sq-AL"/>
        </w:rPr>
        <w:t>Pronarët për të cilët në kolonën shënime në tabelën e publikuar, është bërë shënimi “Konfirmuar”,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E4283D" w:rsidRPr="00316DA7" w:rsidRDefault="00E4283D" w:rsidP="00E4283D">
      <w:pPr>
        <w:pStyle w:val="Paragrafi"/>
        <w:rPr>
          <w:lang w:val="sq-AL"/>
        </w:rPr>
      </w:pPr>
      <w:r w:rsidRPr="00316DA7">
        <w:rPr>
          <w:lang w:val="sq-AL"/>
        </w:rPr>
        <w:t>Vlera totale e këtij shpronësimi është prej 3 690 482 (tre milionë e gjashtëqind e nëntëdhjetë mijë e katërqind e tetëdhjetë e dy) lekë</w:t>
      </w:r>
      <w:r>
        <w:rPr>
          <w:lang w:val="sq-AL"/>
        </w:rPr>
        <w:t>sh</w:t>
      </w:r>
      <w:r w:rsidRPr="00316DA7">
        <w:rPr>
          <w:lang w:val="sq-AL"/>
        </w:rPr>
        <w:t>.</w:t>
      </w:r>
    </w:p>
    <w:p w:rsidR="00E4283D" w:rsidRPr="00316DA7" w:rsidRDefault="00E4283D" w:rsidP="00E4283D">
      <w:pPr>
        <w:pStyle w:val="Paragrafi"/>
        <w:rPr>
          <w:lang w:val="sq-AL"/>
        </w:rPr>
      </w:pPr>
    </w:p>
    <w:p w:rsidR="00E4283D" w:rsidRPr="00316DA7" w:rsidRDefault="00E4283D" w:rsidP="00E4283D">
      <w:pPr>
        <w:pStyle w:val="Autoriteti"/>
        <w:keepNext w:val="0"/>
        <w:rPr>
          <w:lang w:val="sq-AL"/>
        </w:rPr>
      </w:pPr>
      <w:r w:rsidRPr="00316DA7">
        <w:rPr>
          <w:lang w:val="sq-AL"/>
        </w:rPr>
        <w:t>Ministri i Punëve Publike dhe Transportit</w:t>
      </w:r>
    </w:p>
    <w:p w:rsidR="00477590" w:rsidRPr="00E4283D" w:rsidRDefault="00E4283D" w:rsidP="00E4283D">
      <w:pPr>
        <w:pStyle w:val="AutoritetiEmer"/>
        <w:rPr>
          <w:lang w:val="sq-AL"/>
        </w:rPr>
      </w:pPr>
      <w:r w:rsidRPr="00316DA7">
        <w:rPr>
          <w:lang w:val="sq-AL"/>
        </w:rPr>
        <w:t>Sokol Olldashi</w:t>
      </w:r>
    </w:p>
    <w:sectPr w:rsidR="00477590" w:rsidRPr="00E4283D"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283D"/>
    <w:rsid w:val="000277EF"/>
    <w:rsid w:val="000C2ABA"/>
    <w:rsid w:val="00142F5D"/>
    <w:rsid w:val="001D4B57"/>
    <w:rsid w:val="002023AA"/>
    <w:rsid w:val="00443285"/>
    <w:rsid w:val="00477590"/>
    <w:rsid w:val="004A533F"/>
    <w:rsid w:val="004F43B0"/>
    <w:rsid w:val="00753B45"/>
    <w:rsid w:val="007F6793"/>
    <w:rsid w:val="00802AED"/>
    <w:rsid w:val="008759F1"/>
    <w:rsid w:val="008A6BB5"/>
    <w:rsid w:val="00946BB9"/>
    <w:rsid w:val="009E2982"/>
    <w:rsid w:val="00A020A7"/>
    <w:rsid w:val="00AD7F1E"/>
    <w:rsid w:val="00B24908"/>
    <w:rsid w:val="00B80BE6"/>
    <w:rsid w:val="00D5435B"/>
    <w:rsid w:val="00E4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648F19A-7CA0-4D32-BF99-FE482167B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E4283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4283D"/>
    <w:rPr>
      <w:rFonts w:ascii="CG Times" w:eastAsia="Times New Roman" w:hAnsi="CG Times" w:cs="Times New Roman"/>
      <w:sz w:val="22"/>
      <w:lang w:val="en-US" w:eastAsia="en-US" w:bidi="en-US"/>
    </w:rPr>
  </w:style>
  <w:style w:type="character" w:customStyle="1" w:styleId="TitulliChar">
    <w:name w:val="Titulli Char"/>
    <w:basedOn w:val="DefaultParagraphFont"/>
    <w:link w:val="Titulli"/>
    <w:rsid w:val="00E4283D"/>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