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0F7" w:rsidRPr="00331806" w:rsidRDefault="008860F7" w:rsidP="008860F7">
      <w:pPr>
        <w:pStyle w:val="Akti"/>
        <w:keepNext w:val="0"/>
        <w:rPr>
          <w:sz w:val="21"/>
          <w:szCs w:val="21"/>
          <w:lang w:val="sq-AL"/>
        </w:rPr>
      </w:pPr>
      <w:bookmarkStart w:id="0" w:name="_GoBack"/>
      <w:bookmarkEnd w:id="0"/>
      <w:r w:rsidRPr="00331806">
        <w:rPr>
          <w:sz w:val="21"/>
          <w:szCs w:val="21"/>
          <w:lang w:val="sq-AL"/>
        </w:rPr>
        <w:t>Kërkesë</w:t>
      </w:r>
    </w:p>
    <w:p w:rsidR="008860F7" w:rsidRPr="00331806" w:rsidRDefault="008860F7" w:rsidP="008860F7">
      <w:pPr>
        <w:pStyle w:val="NumriData"/>
        <w:keepNext w:val="0"/>
        <w:rPr>
          <w:sz w:val="21"/>
          <w:szCs w:val="21"/>
          <w:lang w:val="sq-AL"/>
        </w:rPr>
      </w:pPr>
      <w:r w:rsidRPr="00331806">
        <w:rPr>
          <w:sz w:val="21"/>
          <w:szCs w:val="21"/>
          <w:lang w:val="sq-AL"/>
        </w:rPr>
        <w:t>Nr. 872/7, datë 21.5.2012</w:t>
      </w:r>
    </w:p>
    <w:p w:rsidR="008860F7" w:rsidRPr="00B9735F" w:rsidRDefault="008860F7" w:rsidP="008860F7">
      <w:pPr>
        <w:pStyle w:val="Paragrafi"/>
        <w:rPr>
          <w:sz w:val="12"/>
          <w:szCs w:val="21"/>
          <w:lang w:val="sq-AL"/>
        </w:rPr>
      </w:pPr>
    </w:p>
    <w:p w:rsidR="008860F7" w:rsidRPr="00331806" w:rsidRDefault="008860F7" w:rsidP="008860F7">
      <w:pPr>
        <w:pStyle w:val="Titulli"/>
        <w:keepNext w:val="0"/>
        <w:rPr>
          <w:sz w:val="21"/>
          <w:szCs w:val="21"/>
          <w:lang w:val="sq-AL"/>
        </w:rPr>
      </w:pPr>
      <w:r w:rsidRPr="00331806">
        <w:rPr>
          <w:sz w:val="21"/>
          <w:szCs w:val="21"/>
          <w:lang w:val="sq-AL"/>
        </w:rPr>
        <w:t>Për shpronësim publik</w:t>
      </w:r>
    </w:p>
    <w:p w:rsidR="008860F7" w:rsidRPr="00B9735F" w:rsidRDefault="008860F7" w:rsidP="008860F7">
      <w:pPr>
        <w:pStyle w:val="Paragrafi"/>
        <w:rPr>
          <w:sz w:val="12"/>
          <w:szCs w:val="21"/>
          <w:lang w:val="sq-AL"/>
        </w:rPr>
      </w:pPr>
    </w:p>
    <w:p w:rsidR="008860F7" w:rsidRPr="00331806" w:rsidRDefault="008860F7" w:rsidP="008860F7">
      <w:pPr>
        <w:pStyle w:val="Paragrafi"/>
        <w:rPr>
          <w:sz w:val="21"/>
          <w:szCs w:val="21"/>
          <w:lang w:val="sq-AL"/>
        </w:rPr>
      </w:pPr>
      <w:r w:rsidRPr="00331806">
        <w:rPr>
          <w:sz w:val="21"/>
          <w:szCs w:val="21"/>
          <w:lang w:val="sq-AL"/>
        </w:rPr>
        <w:t>Ministria e Punëve Publike dhe Transportit shpall kërkesën për shpronësim për interes publik</w:t>
      </w:r>
      <w:r>
        <w:rPr>
          <w:sz w:val="21"/>
          <w:szCs w:val="21"/>
          <w:lang w:val="sq-AL"/>
        </w:rPr>
        <w:t>,</w:t>
      </w:r>
      <w:r w:rsidRPr="00331806">
        <w:rPr>
          <w:sz w:val="21"/>
          <w:szCs w:val="21"/>
          <w:lang w:val="sq-AL"/>
        </w:rPr>
        <w:t xml:space="preserve"> të pasurive të paluajtshme pronë private, që preken nga ndërtimi i segmentit rrugor “Bulevardi “Bajram Curri”-rruga “Ali Demi”</w:t>
      </w:r>
      <w:r>
        <w:rPr>
          <w:sz w:val="21"/>
          <w:szCs w:val="21"/>
          <w:lang w:val="sq-AL"/>
        </w:rPr>
        <w:t>,</w:t>
      </w:r>
      <w:r w:rsidRPr="00331806">
        <w:rPr>
          <w:sz w:val="21"/>
          <w:szCs w:val="21"/>
          <w:lang w:val="sq-AL"/>
        </w:rPr>
        <w:t xml:space="preserve"> faza II” Tiranë.</w:t>
      </w:r>
    </w:p>
    <w:p w:rsidR="008860F7" w:rsidRPr="00331806" w:rsidRDefault="008860F7" w:rsidP="008860F7">
      <w:pPr>
        <w:pStyle w:val="Paragrafi"/>
        <w:rPr>
          <w:sz w:val="21"/>
          <w:szCs w:val="21"/>
          <w:lang w:val="sq-AL"/>
        </w:rPr>
      </w:pPr>
      <w:r w:rsidRPr="00331806">
        <w:rPr>
          <w:sz w:val="21"/>
          <w:szCs w:val="21"/>
          <w:lang w:val="sq-AL"/>
        </w:rPr>
        <w:t>Subjekti kërkues i këtij objekti është Bashkia e Tiranës.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w:t>
      </w:r>
      <w:r>
        <w:rPr>
          <w:sz w:val="21"/>
          <w:szCs w:val="21"/>
          <w:lang w:val="sq-AL"/>
        </w:rPr>
        <w:t>,</w:t>
      </w:r>
      <w:r w:rsidRPr="00331806">
        <w:rPr>
          <w:sz w:val="21"/>
          <w:szCs w:val="21"/>
          <w:lang w:val="sq-AL"/>
        </w:rPr>
        <w:t xml:space="preserve"> të ndryshuar.</w:t>
      </w:r>
    </w:p>
    <w:p w:rsidR="008860F7" w:rsidRPr="00331806" w:rsidRDefault="008860F7" w:rsidP="008860F7">
      <w:pPr>
        <w:pStyle w:val="Paragrafi"/>
        <w:rPr>
          <w:sz w:val="21"/>
          <w:szCs w:val="21"/>
          <w:lang w:val="sq-AL"/>
        </w:rPr>
      </w:pPr>
      <w:r w:rsidRPr="00331806">
        <w:rPr>
          <w:sz w:val="21"/>
          <w:szCs w:val="21"/>
          <w:lang w:val="sq-AL"/>
        </w:rPr>
        <w:t>Pronarët që kanë emrin në listën emërore dhe personat e tretë, brenda 15 ditëve nga plotësimi i këtij afati për publikim, kanë të drejtë të paraqesin pretendimet e tyre lidhur me çmimin, s</w:t>
      </w:r>
      <w:r>
        <w:rPr>
          <w:sz w:val="21"/>
          <w:szCs w:val="21"/>
          <w:lang w:val="sq-AL"/>
        </w:rPr>
        <w:t>ipërfaqen, titullin e pronësisë</w:t>
      </w:r>
      <w:r w:rsidRPr="00331806">
        <w:rPr>
          <w:sz w:val="21"/>
          <w:szCs w:val="21"/>
          <w:lang w:val="sq-AL"/>
        </w:rPr>
        <w:t xml:space="preserve"> apo llojin e pasurisë që kanë në pronësi, të shoqëruara me dokumentet përkatëse në ministrinë kompetente (Ministria e Punëve Publike dhe Transportit).</w:t>
      </w:r>
    </w:p>
    <w:p w:rsidR="008860F7" w:rsidRPr="00331806" w:rsidRDefault="008860F7" w:rsidP="008860F7">
      <w:pPr>
        <w:pStyle w:val="Paragrafi"/>
        <w:rPr>
          <w:sz w:val="21"/>
          <w:szCs w:val="21"/>
          <w:lang w:val="sq-AL"/>
        </w:rPr>
      </w:pPr>
      <w:r w:rsidRPr="00331806">
        <w:rPr>
          <w:sz w:val="21"/>
          <w:szCs w:val="21"/>
          <w:lang w:val="sq-AL"/>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të rifreskuar pranë Bashkisë së Tiranës (subjekti kërkues në bazë të ligjit nr. 8561, datë 22.12.1999 “Për shpronësimin dhe marrjen në përdorim të përkohshëm, të pasurisë pronë private për interes publik”).</w:t>
      </w:r>
    </w:p>
    <w:p w:rsidR="008860F7" w:rsidRPr="00331806" w:rsidRDefault="008860F7" w:rsidP="008860F7">
      <w:pPr>
        <w:pStyle w:val="Paragrafi"/>
        <w:rPr>
          <w:sz w:val="21"/>
          <w:szCs w:val="21"/>
          <w:lang w:val="sq-AL"/>
        </w:rPr>
      </w:pPr>
      <w:r w:rsidRPr="00331806">
        <w:rPr>
          <w:sz w:val="21"/>
          <w:szCs w:val="21"/>
          <w:lang w:val="sq-AL"/>
        </w:rPr>
        <w:t>Pronarët e pasurive</w:t>
      </w:r>
      <w:r>
        <w:rPr>
          <w:sz w:val="21"/>
          <w:szCs w:val="21"/>
          <w:lang w:val="sq-AL"/>
        </w:rPr>
        <w:t>,</w:t>
      </w:r>
      <w:r w:rsidRPr="00331806">
        <w:rPr>
          <w:sz w:val="21"/>
          <w:szCs w:val="21"/>
          <w:lang w:val="sq-AL"/>
        </w:rPr>
        <w:t xml:space="preserve"> për të cilët është bërë shënimi “Bllokim hipotekor në favor të BTA”</w:t>
      </w:r>
      <w:r>
        <w:rPr>
          <w:sz w:val="21"/>
          <w:szCs w:val="21"/>
          <w:lang w:val="sq-AL"/>
        </w:rPr>
        <w:t>,</w:t>
      </w:r>
      <w:r w:rsidRPr="00331806">
        <w:rPr>
          <w:sz w:val="21"/>
          <w:szCs w:val="21"/>
          <w:lang w:val="sq-AL"/>
        </w:rPr>
        <w:t xml:space="preserve"> do të likuidohen për efekt shpronësimi pasi të jetë hequr barra hipotekore.</w:t>
      </w:r>
    </w:p>
    <w:p w:rsidR="008860F7" w:rsidRPr="00331806" w:rsidRDefault="008860F7" w:rsidP="008860F7">
      <w:pPr>
        <w:pStyle w:val="Paragrafi"/>
        <w:rPr>
          <w:sz w:val="21"/>
          <w:szCs w:val="21"/>
          <w:lang w:val="sq-AL"/>
        </w:rPr>
      </w:pPr>
      <w:r w:rsidRPr="00331806">
        <w:rPr>
          <w:sz w:val="21"/>
          <w:szCs w:val="21"/>
          <w:lang w:val="sq-AL"/>
        </w:rPr>
        <w:t>Për pasuritë për të cilat është bërë shënimi “rikonfirmim” me pronar të pavërtetuar, personat të cilët pretendojnë pronësinë duhet të aplikojnë për regjistrimin e këtyre pasurive, në të kundërt nuk do të kompensohen për efekt shpronësimi.</w:t>
      </w:r>
    </w:p>
    <w:p w:rsidR="008860F7" w:rsidRPr="00331806" w:rsidRDefault="008860F7" w:rsidP="008860F7">
      <w:pPr>
        <w:pStyle w:val="Paragrafi"/>
        <w:rPr>
          <w:sz w:val="21"/>
          <w:szCs w:val="21"/>
          <w:lang w:val="sq-AL"/>
        </w:rPr>
      </w:pPr>
      <w:r w:rsidRPr="00331806">
        <w:rPr>
          <w:sz w:val="21"/>
          <w:szCs w:val="21"/>
          <w:lang w:val="sq-AL"/>
        </w:rPr>
        <w:t>Për pasurinë për të cilën është bërë shënimi “Verifikim”</w:t>
      </w:r>
      <w:r>
        <w:rPr>
          <w:sz w:val="21"/>
          <w:szCs w:val="21"/>
          <w:lang w:val="sq-AL"/>
        </w:rPr>
        <w:t>,</w:t>
      </w:r>
      <w:r w:rsidRPr="00331806">
        <w:rPr>
          <w:sz w:val="21"/>
          <w:szCs w:val="21"/>
          <w:lang w:val="sq-AL"/>
        </w:rPr>
        <w:t xml:space="preserve"> sqarojmë se do të verifikohen të dhënat pranë ZVRPP-së, Tiranë.</w:t>
      </w:r>
    </w:p>
    <w:p w:rsidR="008860F7" w:rsidRPr="00331806" w:rsidRDefault="008860F7" w:rsidP="008860F7">
      <w:pPr>
        <w:pStyle w:val="Paragrafi"/>
        <w:rPr>
          <w:sz w:val="21"/>
          <w:szCs w:val="21"/>
          <w:lang w:val="sq-AL"/>
        </w:rPr>
      </w:pPr>
      <w:r w:rsidRPr="00331806">
        <w:rPr>
          <w:sz w:val="21"/>
          <w:szCs w:val="21"/>
          <w:lang w:val="sq-AL"/>
        </w:rPr>
        <w:t>Për pasurinë me shënimin “Rikonfirmim”</w:t>
      </w:r>
      <w:r>
        <w:rPr>
          <w:sz w:val="21"/>
          <w:szCs w:val="21"/>
          <w:lang w:val="sq-AL"/>
        </w:rPr>
        <w:t>,</w:t>
      </w:r>
      <w:r w:rsidRPr="00331806">
        <w:rPr>
          <w:sz w:val="21"/>
          <w:szCs w:val="21"/>
          <w:lang w:val="sq-AL"/>
        </w:rPr>
        <w:t xml:space="preserve"> sqarojmë se do të kërkojmë edhe një</w:t>
      </w:r>
      <w:r>
        <w:rPr>
          <w:sz w:val="21"/>
          <w:szCs w:val="21"/>
          <w:lang w:val="sq-AL"/>
        </w:rPr>
        <w:t xml:space="preserve"> </w:t>
      </w:r>
      <w:r w:rsidRPr="00331806">
        <w:rPr>
          <w:sz w:val="21"/>
          <w:szCs w:val="21"/>
          <w:lang w:val="sq-AL"/>
        </w:rPr>
        <w:t>herë konfirmimin e titullit të pronësisë pranë ZVRPP-së Tiranë.</w:t>
      </w:r>
    </w:p>
    <w:p w:rsidR="008860F7" w:rsidRPr="00331806" w:rsidRDefault="008860F7" w:rsidP="008860F7">
      <w:pPr>
        <w:pStyle w:val="Paragrafi"/>
        <w:rPr>
          <w:sz w:val="21"/>
          <w:szCs w:val="21"/>
          <w:lang w:val="sq-AL"/>
        </w:rPr>
      </w:pPr>
      <w:r w:rsidRPr="00331806">
        <w:rPr>
          <w:sz w:val="21"/>
          <w:szCs w:val="21"/>
          <w:lang w:val="sq-AL"/>
        </w:rPr>
        <w:t>Për pasurinë në “Proces regjistrimi”</w:t>
      </w:r>
      <w:r>
        <w:rPr>
          <w:sz w:val="21"/>
          <w:szCs w:val="21"/>
          <w:lang w:val="sq-AL"/>
        </w:rPr>
        <w:t>,</w:t>
      </w:r>
      <w:r w:rsidRPr="00331806">
        <w:rPr>
          <w:sz w:val="21"/>
          <w:szCs w:val="21"/>
          <w:lang w:val="sq-AL"/>
        </w:rPr>
        <w:t xml:space="preserve"> pronari përkatës do të likuidohet për efekt shpronësimi pas përfundimit të këtij procesi, si dhe në bazë të dokumentacionit që do të dorëzojë pranë Bashkisë së Tiranës.</w:t>
      </w:r>
    </w:p>
    <w:p w:rsidR="008860F7" w:rsidRPr="00331806" w:rsidRDefault="008860F7" w:rsidP="008860F7">
      <w:pPr>
        <w:pStyle w:val="Paragrafi"/>
        <w:rPr>
          <w:sz w:val="21"/>
          <w:szCs w:val="21"/>
          <w:lang w:val="sq-AL"/>
        </w:rPr>
      </w:pPr>
      <w:r w:rsidRPr="00331806">
        <w:rPr>
          <w:sz w:val="21"/>
          <w:szCs w:val="21"/>
          <w:lang w:val="sq-AL"/>
        </w:rPr>
        <w:t>Vlera totale e shpronësimit është 123 619 047.2 (njëqind e njëzet e tre milionë e gjashtëqind e nëntëmbëdhjetë mijë e dyzet e shtatë pikë dy) lekë.</w:t>
      </w:r>
    </w:p>
    <w:p w:rsidR="008860F7" w:rsidRPr="00B9735F" w:rsidRDefault="008860F7" w:rsidP="008860F7">
      <w:pPr>
        <w:pStyle w:val="Paragrafi"/>
        <w:rPr>
          <w:sz w:val="14"/>
          <w:lang w:val="sq-AL"/>
        </w:rPr>
      </w:pPr>
    </w:p>
    <w:p w:rsidR="008860F7" w:rsidRPr="0037705E" w:rsidRDefault="008860F7" w:rsidP="008860F7">
      <w:pPr>
        <w:pStyle w:val="Autoriteti"/>
        <w:rPr>
          <w:lang w:val="it-IT"/>
        </w:rPr>
      </w:pPr>
      <w:r w:rsidRPr="0037705E">
        <w:rPr>
          <w:lang w:val="it-IT"/>
        </w:rPr>
        <w:t>Ministri i Punëve Publike dhe Transportit</w:t>
      </w:r>
    </w:p>
    <w:p w:rsidR="008860F7" w:rsidRDefault="008860F7" w:rsidP="008860F7">
      <w:pPr>
        <w:pStyle w:val="AutoritetiEmer"/>
      </w:pPr>
      <w:r>
        <w:t>Sokol Olldashi</w:t>
      </w:r>
    </w:p>
    <w:sectPr w:rsidR="008860F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0BD" w:rsidRDefault="005750BD">
      <w:r>
        <w:separator/>
      </w:r>
    </w:p>
  </w:endnote>
  <w:endnote w:type="continuationSeparator" w:id="0">
    <w:p w:rsidR="005750BD" w:rsidRDefault="00575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0BD" w:rsidRDefault="005750BD">
      <w:r>
        <w:separator/>
      </w:r>
    </w:p>
  </w:footnote>
  <w:footnote w:type="continuationSeparator" w:id="0">
    <w:p w:rsidR="005750BD" w:rsidRDefault="005750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60F7"/>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008DB"/>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20D4B"/>
    <w:rsid w:val="00433C08"/>
    <w:rsid w:val="00446661"/>
    <w:rsid w:val="00491379"/>
    <w:rsid w:val="004C170D"/>
    <w:rsid w:val="004D3981"/>
    <w:rsid w:val="004F3623"/>
    <w:rsid w:val="00517769"/>
    <w:rsid w:val="00535E88"/>
    <w:rsid w:val="00544CAA"/>
    <w:rsid w:val="0054530E"/>
    <w:rsid w:val="00550623"/>
    <w:rsid w:val="00570352"/>
    <w:rsid w:val="005750BD"/>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860F7"/>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494B85-BADB-4B59-B3BE-26ED9335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8860F7"/>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8860F7"/>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8860F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8860F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860F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2019-03-18T14:51:00Z</dcterms:created>
  <dcterms:modified xsi:type="dcterms:W3CDTF">2019-03-18T14:51:00Z</dcterms:modified>
</cp:coreProperties>
</file>