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27D" w:rsidRPr="00505F01" w:rsidRDefault="0022027D" w:rsidP="0022027D">
      <w:pPr>
        <w:pStyle w:val="Akti"/>
        <w:keepNext w:val="0"/>
        <w:rPr>
          <w:sz w:val="21"/>
          <w:szCs w:val="21"/>
          <w:lang w:val="sq-AL"/>
        </w:rPr>
      </w:pPr>
      <w:bookmarkStart w:id="0" w:name="_GoBack"/>
      <w:bookmarkEnd w:id="0"/>
      <w:r w:rsidRPr="00505F01">
        <w:rPr>
          <w:sz w:val="21"/>
          <w:szCs w:val="21"/>
          <w:lang w:val="sq-AL"/>
        </w:rPr>
        <w:t>KËRKESË</w:t>
      </w:r>
    </w:p>
    <w:p w:rsidR="0022027D" w:rsidRPr="00505F01" w:rsidRDefault="0022027D" w:rsidP="0022027D">
      <w:pPr>
        <w:pStyle w:val="NumriData"/>
        <w:keepNext w:val="0"/>
        <w:rPr>
          <w:sz w:val="21"/>
          <w:szCs w:val="21"/>
          <w:lang w:val="sq-AL"/>
        </w:rPr>
      </w:pPr>
      <w:r w:rsidRPr="00505F01">
        <w:rPr>
          <w:sz w:val="21"/>
          <w:szCs w:val="21"/>
          <w:lang w:val="sq-AL"/>
        </w:rPr>
        <w:t>Nr. 4675, datë 8.11.2012</w:t>
      </w:r>
    </w:p>
    <w:p w:rsidR="0022027D" w:rsidRPr="00505F01" w:rsidRDefault="0022027D" w:rsidP="0022027D">
      <w:pPr>
        <w:pStyle w:val="Akti"/>
        <w:keepNext w:val="0"/>
        <w:jc w:val="left"/>
        <w:rPr>
          <w:sz w:val="21"/>
          <w:szCs w:val="21"/>
          <w:lang w:val="sq-AL"/>
        </w:rPr>
      </w:pPr>
      <w:r w:rsidRPr="00505F01">
        <w:rPr>
          <w:sz w:val="21"/>
          <w:szCs w:val="21"/>
          <w:lang w:val="sq-AL"/>
        </w:rPr>
        <w:t xml:space="preserve"> </w:t>
      </w:r>
    </w:p>
    <w:p w:rsidR="0022027D" w:rsidRPr="00505F01" w:rsidRDefault="0022027D" w:rsidP="0022027D">
      <w:pPr>
        <w:pStyle w:val="Akti"/>
        <w:keepNext w:val="0"/>
        <w:rPr>
          <w:sz w:val="21"/>
          <w:szCs w:val="21"/>
          <w:lang w:val="sq-AL"/>
        </w:rPr>
      </w:pPr>
      <w:r w:rsidRPr="00505F01">
        <w:rPr>
          <w:sz w:val="21"/>
          <w:szCs w:val="21"/>
          <w:lang w:val="sq-AL"/>
        </w:rPr>
        <w:t>PËR SHPRONËSIM PUBLIK</w:t>
      </w:r>
    </w:p>
    <w:p w:rsidR="0022027D" w:rsidRPr="00505F01" w:rsidRDefault="0022027D" w:rsidP="0022027D">
      <w:pPr>
        <w:pStyle w:val="NumriData"/>
        <w:keepNext w:val="0"/>
        <w:rPr>
          <w:sz w:val="21"/>
          <w:szCs w:val="21"/>
          <w:lang w:val="sq-AL"/>
        </w:rPr>
      </w:pPr>
    </w:p>
    <w:p w:rsidR="0022027D" w:rsidRPr="00505F01" w:rsidRDefault="0022027D" w:rsidP="0022027D">
      <w:pPr>
        <w:pStyle w:val="Paragrafi"/>
        <w:rPr>
          <w:sz w:val="21"/>
          <w:szCs w:val="21"/>
          <w:lang w:val="sq-AL"/>
        </w:rPr>
      </w:pPr>
      <w:r w:rsidRPr="00505F01">
        <w:rPr>
          <w:sz w:val="21"/>
          <w:szCs w:val="21"/>
          <w:lang w:val="sq-AL"/>
        </w:rPr>
        <w:t>Ministria e Punëve Publike dhe Transportit shpall kërkesën për shpronësim për interes publik të pasurive të paluajtshme, pronë private, që preken nga ndërtimi i segmentit rrugor “Tiranë-Elbasan” (loti I + loti III): kultura bujqësore, dru frutorë dhe dru dekorativë.</w:t>
      </w:r>
    </w:p>
    <w:p w:rsidR="0022027D" w:rsidRPr="00505F01" w:rsidRDefault="0022027D" w:rsidP="0022027D">
      <w:pPr>
        <w:pStyle w:val="Paragrafi"/>
        <w:rPr>
          <w:sz w:val="21"/>
          <w:szCs w:val="21"/>
          <w:lang w:val="sq-AL"/>
        </w:rPr>
      </w:pPr>
      <w:r w:rsidRPr="00505F01">
        <w:rPr>
          <w:sz w:val="21"/>
          <w:szCs w:val="21"/>
          <w:lang w:val="sq-AL"/>
        </w:rPr>
        <w:t>Subjekti kërkues i këtij objekti është Autoriteti Rrugor Shqiptar (ish-DPRR). Me anë të këtij publikimi në shtyp, kërkojmë të vëmë në dijeni personat, të cilët preken nga ky shpronësim. Vënia në dijeni konsiston në masën e vlerësimit të llogaritur në përputhje me vendimin e Këshillit të Ministrave nr. 138, datë 23.3.2000 “Për kriteret teknike të vlerësimit dhe përllogaritjes së masës së shpërblimit për pasuritë pronë private që shpronësohen, të pasurive që zhvlerësohen dhe të të drejtave të personave të tretë, për interes publik”.</w:t>
      </w:r>
    </w:p>
    <w:p w:rsidR="0022027D" w:rsidRPr="00505F01" w:rsidRDefault="0022027D" w:rsidP="0022027D">
      <w:pPr>
        <w:pStyle w:val="Paragrafi"/>
        <w:rPr>
          <w:sz w:val="21"/>
          <w:szCs w:val="21"/>
          <w:lang w:val="sq-AL"/>
        </w:rPr>
      </w:pPr>
      <w:r w:rsidRPr="00505F01">
        <w:rPr>
          <w:sz w:val="21"/>
          <w:szCs w:val="21"/>
          <w:lang w:val="sq-AL"/>
        </w:rPr>
        <w:t>Pronarët që kanë emrat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22027D" w:rsidRPr="00505F01" w:rsidRDefault="0022027D" w:rsidP="0022027D">
      <w:pPr>
        <w:pStyle w:val="Paragrafi"/>
        <w:rPr>
          <w:sz w:val="21"/>
          <w:szCs w:val="21"/>
          <w:lang w:val="sq-AL"/>
        </w:rPr>
      </w:pPr>
      <w:r w:rsidRPr="00505F01">
        <w:rPr>
          <w:sz w:val="21"/>
          <w:szCs w:val="21"/>
          <w:lang w:val="sq-AL"/>
        </w:rPr>
        <w:t>Sqarojmë që kjo shpallje kërkese për shpronësim bëhet vetëm për pasurinë e llojit kultura bujqësore, dru frutorë dhe dru dekorativë.</w:t>
      </w:r>
    </w:p>
    <w:p w:rsidR="0022027D" w:rsidRPr="00505F01" w:rsidRDefault="0022027D" w:rsidP="0022027D">
      <w:pPr>
        <w:pStyle w:val="Paragrafi"/>
        <w:rPr>
          <w:sz w:val="21"/>
          <w:szCs w:val="21"/>
          <w:lang w:val="sq-AL"/>
        </w:rPr>
      </w:pPr>
      <w:r w:rsidRPr="00505F01">
        <w:rPr>
          <w:sz w:val="21"/>
          <w:szCs w:val="21"/>
          <w:lang w:val="sq-AL"/>
        </w:rP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 8561, datë 22.12.1999 “Për shpronësimin dhe marrjen në përdorim të përkohshëm, të pasurisë pronë private për interes publik”).</w:t>
      </w:r>
    </w:p>
    <w:p w:rsidR="0022027D" w:rsidRPr="00505F01" w:rsidRDefault="0022027D" w:rsidP="0022027D">
      <w:pPr>
        <w:pStyle w:val="Paragrafi"/>
        <w:rPr>
          <w:sz w:val="21"/>
          <w:szCs w:val="21"/>
          <w:lang w:val="sq-AL"/>
        </w:rPr>
      </w:pPr>
      <w:r w:rsidRPr="00505F01">
        <w:rPr>
          <w:sz w:val="21"/>
          <w:szCs w:val="21"/>
          <w:lang w:val="sq-AL"/>
        </w:rPr>
        <w:t>Vlera totale e shpronësimit është 15 309 188 (pesëmbëdhjetë milionë e treqind e nëntë mijë e njëqind e tetëdhjetë e tetë) lekë.</w:t>
      </w:r>
    </w:p>
    <w:p w:rsidR="0022027D" w:rsidRPr="00505F01" w:rsidRDefault="0022027D" w:rsidP="0022027D">
      <w:pPr>
        <w:pStyle w:val="Paragrafi"/>
        <w:rPr>
          <w:sz w:val="21"/>
          <w:szCs w:val="21"/>
          <w:lang w:val="sq-AL"/>
        </w:rPr>
      </w:pPr>
      <w:r w:rsidRPr="00505F01">
        <w:rPr>
          <w:sz w:val="21"/>
          <w:szCs w:val="21"/>
          <w:lang w:val="sq-AL"/>
        </w:rP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 8561, datë 22.12.1999 “Për shpronësimin dhe marrjen në përdorim të përkohshëm, të pasurisë pronë private për interes publik”).</w:t>
      </w:r>
    </w:p>
    <w:p w:rsidR="0022027D" w:rsidRPr="00505F01" w:rsidRDefault="0022027D" w:rsidP="0022027D">
      <w:pPr>
        <w:pStyle w:val="Paragrafi"/>
        <w:ind w:firstLine="0"/>
        <w:rPr>
          <w:sz w:val="21"/>
          <w:szCs w:val="21"/>
          <w:lang w:val="sq-AL"/>
        </w:rPr>
      </w:pPr>
    </w:p>
    <w:p w:rsidR="0022027D" w:rsidRPr="00505F01" w:rsidRDefault="0022027D" w:rsidP="0022027D">
      <w:pPr>
        <w:pStyle w:val="Autoriteti"/>
        <w:keepNext w:val="0"/>
        <w:rPr>
          <w:sz w:val="21"/>
          <w:szCs w:val="21"/>
          <w:lang w:val="sq-AL"/>
        </w:rPr>
      </w:pPr>
      <w:r w:rsidRPr="00505F01">
        <w:rPr>
          <w:sz w:val="21"/>
          <w:szCs w:val="21"/>
          <w:lang w:val="sq-AL"/>
        </w:rPr>
        <w:t xml:space="preserve">MINISTri I PUNËVE PUBLIKE DHE TRANSPORTIT </w:t>
      </w:r>
    </w:p>
    <w:p w:rsidR="0022027D" w:rsidRPr="00505F01" w:rsidRDefault="0022027D" w:rsidP="0022027D">
      <w:pPr>
        <w:pStyle w:val="AutoritetiEmer"/>
        <w:rPr>
          <w:sz w:val="21"/>
          <w:szCs w:val="21"/>
          <w:lang w:val="sq-AL"/>
        </w:rPr>
      </w:pPr>
      <w:r w:rsidRPr="00505F01">
        <w:rPr>
          <w:sz w:val="21"/>
          <w:szCs w:val="21"/>
          <w:lang w:val="sq-AL"/>
        </w:rPr>
        <w:t>Sokol Olldashi</w:t>
      </w:r>
    </w:p>
    <w:sectPr w:rsidR="0022027D" w:rsidRPr="00505F01" w:rsidSect="002277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2027D"/>
    <w:rsid w:val="0022027D"/>
    <w:rsid w:val="00227765"/>
    <w:rsid w:val="004724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44037E0-540E-42C7-B73D-8766AB7B6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765"/>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2027D"/>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22027D"/>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22027D"/>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22027D"/>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22027D"/>
    <w:rPr>
      <w:rFonts w:ascii="CG Times" w:eastAsia="MS Mincho" w:hAnsi="CG Times" w:cs="CG Times"/>
      <w:b/>
      <w:bCs/>
      <w:sz w:val="22"/>
      <w:szCs w:val="22"/>
      <w:lang w:val="en-GB" w:eastAsia="en-US" w:bidi="ar-SA"/>
    </w:rPr>
  </w:style>
  <w:style w:type="paragraph" w:customStyle="1" w:styleId="Paragrafi">
    <w:name w:val="Paragrafi"/>
    <w:link w:val="ParagrafiChar"/>
    <w:rsid w:val="0022027D"/>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22027D"/>
    <w:rPr>
      <w:rFonts w:ascii="CG Times" w:eastAsia="MS Mincho" w:hAnsi="CG Times" w:cs="CG Times"/>
      <w:sz w:val="22"/>
      <w:szCs w:val="22"/>
      <w:lang w:val="en-US" w:eastAsia="en-US" w:bidi="ar-SA"/>
    </w:rPr>
  </w:style>
  <w:style w:type="character" w:customStyle="1" w:styleId="AutoritetiChar">
    <w:name w:val="Autoriteti Char"/>
    <w:basedOn w:val="DefaultParagraphFont"/>
    <w:link w:val="Autoriteti"/>
    <w:locked/>
    <w:rsid w:val="0022027D"/>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2027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2019-03-18T15:53:00Z</dcterms:created>
  <dcterms:modified xsi:type="dcterms:W3CDTF">2019-03-18T15:53:00Z</dcterms:modified>
</cp:coreProperties>
</file>