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9D" w:rsidRPr="009D161E" w:rsidRDefault="00F2399D" w:rsidP="00F2399D">
      <w:pPr>
        <w:pStyle w:val="Akti"/>
        <w:keepNext w:val="0"/>
        <w:rPr>
          <w:lang w:val="sq-AL"/>
        </w:rPr>
      </w:pPr>
      <w:r w:rsidRPr="009D161E">
        <w:rPr>
          <w:lang w:val="sq-AL"/>
        </w:rPr>
        <w:t>Kërkesë</w:t>
      </w:r>
    </w:p>
    <w:p w:rsidR="00F2399D" w:rsidRPr="009D161E" w:rsidRDefault="00F2399D" w:rsidP="00F2399D">
      <w:pPr>
        <w:pStyle w:val="NumriData"/>
        <w:keepNext w:val="0"/>
        <w:rPr>
          <w:lang w:val="sq-AL"/>
        </w:rPr>
      </w:pPr>
      <w:r w:rsidRPr="009D161E">
        <w:rPr>
          <w:lang w:val="sq-AL"/>
        </w:rPr>
        <w:t>Nr. 1492, datë 17.3.2014</w:t>
      </w:r>
    </w:p>
    <w:p w:rsidR="00F2399D" w:rsidRPr="009D161E" w:rsidRDefault="00F2399D" w:rsidP="00F2399D">
      <w:pPr>
        <w:pStyle w:val="Paragrafi"/>
        <w:rPr>
          <w:sz w:val="10"/>
          <w:lang w:val="sq-AL"/>
        </w:rPr>
      </w:pPr>
    </w:p>
    <w:p w:rsidR="00F2399D" w:rsidRPr="009D161E" w:rsidRDefault="00F2399D" w:rsidP="00F2399D">
      <w:pPr>
        <w:pStyle w:val="Titulli"/>
        <w:keepNext w:val="0"/>
        <w:rPr>
          <w:lang w:val="sq-AL"/>
        </w:rPr>
      </w:pPr>
      <w:r w:rsidRPr="009D161E">
        <w:rPr>
          <w:lang w:val="sq-AL"/>
        </w:rPr>
        <w:t>për shpronësim publik</w:t>
      </w:r>
    </w:p>
    <w:p w:rsidR="00F2399D" w:rsidRPr="009D161E" w:rsidRDefault="00F2399D" w:rsidP="00F2399D">
      <w:pPr>
        <w:pStyle w:val="Paragrafi"/>
        <w:rPr>
          <w:sz w:val="10"/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t>Ministria e Transportit dhe Infrastrukturës shpall kërkesën për shpronësim, për interes publik, të pasurive të paluajtshme pronë private që preken nga ndërtimi i segmentit rrugor “Ndërtim rrugët paralele superstrada Tiranë-Vorë, krahu i majtë (vazhdimi)”.</w:t>
      </w:r>
    </w:p>
    <w:p w:rsidR="00F2399D" w:rsidRPr="009D161E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t>Subjekti kërkues i këtij objekti është Autoriteti Rrugor Shqiptar. Me anë të këtij publikimi kërkojmë të vëmë në dijeni personat të cilët preken na ky shpronësim. Vënia në dijeni konsiston në masën e vlerësimit të llogaritur në përputhje me kuadrin ligjor.</w:t>
      </w: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lastRenderedPageBreak/>
        <w:t>Pronarët që kanë emrin në listën emërore dhe personat e tretë, kanë të drejtë të paraqesin pretendimet e tyre lidhur me çmimin, sipërfaqen titullin e pronësisë, apo llojin e pasurisë që kanë në pronësi, të shoqëruara me dokumentet përkatëse në ministrinë kompetente (Ministria e Transportit dhe Infrastrukturës).</w:t>
      </w:r>
    </w:p>
    <w:p w:rsidR="00F2399D" w:rsidRPr="009D161E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t>Vlera totale e shpronësimit është 2 313 920 (dy milionë e treqind e trembëdhjetë mijë e nëntëqind e njëzet) lekë.</w:t>
      </w:r>
    </w:p>
    <w:p w:rsidR="00F2399D" w:rsidRPr="009D161E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t xml:space="preserve">Pronarët për të cilët në kolonën shënime në tabelën e publikuar, është bërë shënimi “Konfirmuar nga </w:t>
      </w:r>
      <w:proofErr w:type="spellStart"/>
      <w:r w:rsidRPr="009D161E">
        <w:rPr>
          <w:lang w:val="sq-AL"/>
        </w:rPr>
        <w:t>ZRPP</w:t>
      </w:r>
      <w:proofErr w:type="spellEnd"/>
      <w:r w:rsidRPr="009D161E">
        <w:rPr>
          <w:lang w:val="sq-AL"/>
        </w:rPr>
        <w:t>”, do të kompensohen për efekt shpronësimi pas miratimit të kërkesës për shpronësim nga Këshilli i Ministrave.</w:t>
      </w:r>
    </w:p>
    <w:p w:rsidR="00F2399D" w:rsidRPr="009D161E" w:rsidRDefault="00F2399D" w:rsidP="00F2399D">
      <w:pPr>
        <w:pStyle w:val="Paragrafi"/>
        <w:rPr>
          <w:sz w:val="12"/>
          <w:lang w:val="sq-AL"/>
        </w:rPr>
      </w:pPr>
    </w:p>
    <w:p w:rsidR="00F2399D" w:rsidRDefault="00F2399D" w:rsidP="00F2399D">
      <w:pPr>
        <w:pStyle w:val="Autoriteti"/>
        <w:rPr>
          <w:lang w:val="sq-AL"/>
        </w:rPr>
      </w:pPr>
      <w:r w:rsidRPr="009D161E">
        <w:rPr>
          <w:lang w:val="sq-AL"/>
        </w:rPr>
        <w:t xml:space="preserve">Ministri i </w:t>
      </w:r>
      <w:r>
        <w:rPr>
          <w:lang w:val="sq-AL"/>
        </w:rPr>
        <w:t xml:space="preserve">transportit </w:t>
      </w:r>
    </w:p>
    <w:p w:rsidR="00F2399D" w:rsidRPr="009D161E" w:rsidRDefault="00F2399D" w:rsidP="00F2399D">
      <w:pPr>
        <w:pStyle w:val="Autoriteti"/>
        <w:rPr>
          <w:lang w:val="sq-AL"/>
        </w:rPr>
      </w:pPr>
      <w:r>
        <w:rPr>
          <w:lang w:val="sq-AL"/>
        </w:rPr>
        <w:t>dhe infrastrukturës</w:t>
      </w:r>
    </w:p>
    <w:p w:rsidR="00F2399D" w:rsidRPr="009D161E" w:rsidRDefault="00F2399D" w:rsidP="00F2399D">
      <w:pPr>
        <w:pStyle w:val="AutoritetiEmer"/>
        <w:rPr>
          <w:lang w:val="sq-AL"/>
        </w:rPr>
      </w:pPr>
      <w:proofErr w:type="spellStart"/>
      <w:r>
        <w:rPr>
          <w:lang w:val="sq-AL"/>
        </w:rPr>
        <w:t>Edmond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Haxhinasto</w:t>
      </w:r>
      <w:proofErr w:type="spellEnd"/>
    </w:p>
    <w:p w:rsidR="00F2399D" w:rsidRPr="009D161E" w:rsidRDefault="00F2399D" w:rsidP="00F2399D">
      <w:pPr>
        <w:pStyle w:val="Paragrafi"/>
        <w:rPr>
          <w:lang w:val="sq-AL"/>
        </w:rPr>
        <w:sectPr w:rsidR="00F2399D" w:rsidRPr="009D161E" w:rsidSect="00A16C01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F2399D" w:rsidRPr="009D161E" w:rsidRDefault="00F2399D" w:rsidP="00F2399D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19850" cy="2952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99D" w:rsidRPr="009D161E" w:rsidRDefault="00F2399D" w:rsidP="00F2399D">
      <w:pPr>
        <w:pStyle w:val="Paragrafi"/>
        <w:rPr>
          <w:b/>
          <w:lang w:val="sq-AL"/>
        </w:rPr>
      </w:pPr>
    </w:p>
    <w:p w:rsidR="00F2399D" w:rsidRPr="009D161E" w:rsidRDefault="00F2399D" w:rsidP="00F2399D">
      <w:pPr>
        <w:pStyle w:val="Paragrafi"/>
        <w:rPr>
          <w:b/>
          <w:lang w:val="sq-AL"/>
        </w:rPr>
        <w:sectPr w:rsidR="00F2399D" w:rsidRPr="009D161E" w:rsidSect="00A16C01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F2399D" w:rsidRPr="009D161E" w:rsidRDefault="00F2399D" w:rsidP="00F2399D">
      <w:pPr>
        <w:pStyle w:val="Paragrafi"/>
        <w:jc w:val="center"/>
        <w:rPr>
          <w:b/>
          <w:lang w:val="sq-AL"/>
        </w:rPr>
      </w:pPr>
      <w:r w:rsidRPr="009D161E">
        <w:rPr>
          <w:b/>
          <w:lang w:val="sq-AL"/>
        </w:rPr>
        <w:lastRenderedPageBreak/>
        <w:t>Vendim</w:t>
      </w:r>
    </w:p>
    <w:p w:rsidR="00F2399D" w:rsidRPr="009D161E" w:rsidRDefault="00F2399D" w:rsidP="00F2399D">
      <w:pPr>
        <w:pStyle w:val="Paragrafi"/>
        <w:jc w:val="center"/>
        <w:rPr>
          <w:i/>
          <w:lang w:val="sq-AL"/>
        </w:rPr>
      </w:pPr>
      <w:r w:rsidRPr="009D161E">
        <w:rPr>
          <w:i/>
          <w:lang w:val="sq-AL"/>
        </w:rPr>
        <w:t>(i shkurtuar)</w:t>
      </w:r>
    </w:p>
    <w:p w:rsidR="00F2399D" w:rsidRPr="009D161E" w:rsidRDefault="00F2399D" w:rsidP="00F2399D">
      <w:pPr>
        <w:pStyle w:val="Paragrafi"/>
        <w:rPr>
          <w:sz w:val="12"/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  <w:r w:rsidRPr="009D161E">
        <w:rPr>
          <w:lang w:val="sq-AL"/>
        </w:rPr>
        <w:t>Gjykata e Rrethit Gjyqësor Fier</w:t>
      </w:r>
      <w:r>
        <w:rPr>
          <w:lang w:val="sq-AL"/>
        </w:rPr>
        <w:t>, me vendimin nr. 247, datë 12.3</w:t>
      </w:r>
      <w:r w:rsidRPr="009D161E">
        <w:rPr>
          <w:lang w:val="sq-AL"/>
        </w:rPr>
        <w:t xml:space="preserve">.2014, vendosi shpalljen të zhdukur të shtetasit Gëzim </w:t>
      </w:r>
      <w:proofErr w:type="spellStart"/>
      <w:r w:rsidRPr="009D161E">
        <w:rPr>
          <w:lang w:val="sq-AL"/>
        </w:rPr>
        <w:t>Hajdari</w:t>
      </w:r>
      <w:proofErr w:type="spellEnd"/>
      <w:r w:rsidRPr="009D161E">
        <w:rPr>
          <w:lang w:val="sq-AL"/>
        </w:rPr>
        <w:t xml:space="preserve">, i biri i Hysenit dhe i Selvisë, i datëlindjes 6.11.1975, që nga data 25.10.1996; si dhe caktimin në cilësinë e kujdestarit për administrimin e pasurisë së tij, motrën e tij, shtetasen Valbona </w:t>
      </w:r>
      <w:proofErr w:type="spellStart"/>
      <w:r w:rsidRPr="009D161E">
        <w:rPr>
          <w:lang w:val="sq-AL"/>
        </w:rPr>
        <w:t>Hajdari</w:t>
      </w:r>
      <w:proofErr w:type="spellEnd"/>
      <w:r w:rsidRPr="009D161E">
        <w:rPr>
          <w:lang w:val="sq-AL"/>
        </w:rPr>
        <w:t>.</w:t>
      </w: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  <w:sectPr w:rsidR="00F2399D" w:rsidRPr="009D161E" w:rsidSect="00A16C01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F2399D" w:rsidRPr="009D161E" w:rsidRDefault="00F2399D" w:rsidP="00F2399D">
      <w:pPr>
        <w:pStyle w:val="Paragrafi"/>
        <w:rPr>
          <w:lang w:val="sq-AL"/>
        </w:rPr>
      </w:pPr>
    </w:p>
    <w:p w:rsidR="00000000" w:rsidRDefault="00F2399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F2399D"/>
    <w:rsid w:val="00F23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239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2399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2399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239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399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2399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2399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239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2399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2399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2399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2399D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9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>Grizli777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2014-07-31T13:51:00Z</dcterms:created>
  <dcterms:modified xsi:type="dcterms:W3CDTF">2014-07-31T13:51:00Z</dcterms:modified>
</cp:coreProperties>
</file>