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F78" w:rsidRPr="00F3280C" w:rsidRDefault="00E26F78" w:rsidP="00E26F78">
      <w:pPr>
        <w:pStyle w:val="Akti"/>
        <w:rPr>
          <w:lang w:val="sq-AL"/>
        </w:rPr>
      </w:pPr>
      <w:r w:rsidRPr="00F3280C">
        <w:rPr>
          <w:lang w:val="sq-AL"/>
        </w:rPr>
        <w:t>Kërkesë</w:t>
      </w:r>
    </w:p>
    <w:p w:rsidR="00E26F78" w:rsidRPr="00F3280C" w:rsidRDefault="00E26F78" w:rsidP="00E26F78">
      <w:pPr>
        <w:pStyle w:val="NumriData"/>
        <w:rPr>
          <w:lang w:val="sq-AL"/>
        </w:rPr>
      </w:pPr>
      <w:r w:rsidRPr="00F3280C">
        <w:rPr>
          <w:lang w:val="sq-AL"/>
        </w:rPr>
        <w:t>Nr. 4650/3, datë 12.9.2014</w:t>
      </w:r>
    </w:p>
    <w:p w:rsidR="00E26F78" w:rsidRPr="00F3280C" w:rsidRDefault="00E26F78" w:rsidP="00E26F78">
      <w:pPr>
        <w:pStyle w:val="Hapesira7"/>
        <w:rPr>
          <w:lang w:val="sq-AL"/>
        </w:rPr>
      </w:pPr>
    </w:p>
    <w:p w:rsidR="00E26F78" w:rsidRPr="00F3280C" w:rsidRDefault="00E26F78" w:rsidP="00E26F78">
      <w:pPr>
        <w:pStyle w:val="Titulli"/>
        <w:rPr>
          <w:lang w:val="sq-AL"/>
        </w:rPr>
      </w:pPr>
      <w:r w:rsidRPr="00F3280C">
        <w:rPr>
          <w:lang w:val="sq-AL"/>
        </w:rPr>
        <w:t>Për shpronësim publik</w:t>
      </w:r>
    </w:p>
    <w:p w:rsidR="00E26F78" w:rsidRPr="00F3280C" w:rsidRDefault="00E26F78" w:rsidP="00E26F78">
      <w:pPr>
        <w:pStyle w:val="Hapesira7"/>
        <w:rPr>
          <w:lang w:val="sq-AL"/>
        </w:rPr>
      </w:pPr>
    </w:p>
    <w:p w:rsidR="00E26F78" w:rsidRPr="00F3280C" w:rsidRDefault="00E26F78" w:rsidP="00E26F78">
      <w:pPr>
        <w:pStyle w:val="Paragrafi02"/>
      </w:pPr>
      <w:r w:rsidRPr="00F3280C">
        <w:t>Ministria e Transportit dhe Infrastrukturës shpall kërkesën për shpronësim, për interes publik, të pasurive të paluajtshme, pronë private, që preken nga ndërtimi i “Zgjerimi i rrugës së Elbasanit” (Fakulteti Filologjik- Unaza e Madhe, Tiranë).</w:t>
      </w:r>
    </w:p>
    <w:p w:rsidR="00E26F78" w:rsidRPr="00F3280C" w:rsidRDefault="00E26F78" w:rsidP="00E26F78">
      <w:pPr>
        <w:pStyle w:val="Paragrafi02"/>
      </w:pPr>
      <w:r w:rsidRPr="00F3280C">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përputhje me vendimin e Këshillit të Ministrave nr. 138, datë 23.3.2000 “Për kriteret teknike të vlerësimit dhe përllogaritjes së masës së shpërblimit për pasuritë pronë private që shpronësohen, të pasurive që zhvlerësohen dhe të </w:t>
      </w:r>
      <w:proofErr w:type="spellStart"/>
      <w:r w:rsidRPr="00F3280C">
        <w:t>të</w:t>
      </w:r>
      <w:proofErr w:type="spellEnd"/>
      <w:r w:rsidRPr="00F3280C">
        <w:t xml:space="preserve"> drejtave të personave të tretë për interes publik.</w:t>
      </w:r>
    </w:p>
    <w:p w:rsidR="00E26F78" w:rsidRPr="00F3280C" w:rsidRDefault="00E26F78" w:rsidP="00E26F78">
      <w:pPr>
        <w:pStyle w:val="Paragrafi02"/>
      </w:pPr>
      <w:r w:rsidRPr="00F3280C">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E26F78" w:rsidRPr="00F3280C" w:rsidRDefault="00E26F78" w:rsidP="00E26F78">
      <w:pPr>
        <w:pStyle w:val="Paragrafi02"/>
      </w:pPr>
      <w:r w:rsidRPr="00F3280C">
        <w:t>Vlera totale e shpronësimit është 145569565 (njëqind e dyzet e pesë milionë e pesëqind e gjashtëdhjetë e nëntë mijë e pesëqind e gjashtëdhjetë e pesë) lekë.</w:t>
      </w:r>
    </w:p>
    <w:p w:rsidR="00E26F78" w:rsidRPr="00F3280C" w:rsidRDefault="00E26F78" w:rsidP="00E26F78">
      <w:pPr>
        <w:pStyle w:val="Hapesira7"/>
        <w:rPr>
          <w:lang w:val="sq-AL"/>
        </w:rPr>
      </w:pPr>
    </w:p>
    <w:p w:rsidR="00E26F78" w:rsidRPr="00F3280C" w:rsidRDefault="00E26F78" w:rsidP="00E26F78">
      <w:pPr>
        <w:pStyle w:val="Autoriteti"/>
        <w:rPr>
          <w:lang w:val="sq-AL"/>
        </w:rPr>
      </w:pPr>
      <w:r w:rsidRPr="00F3280C">
        <w:rPr>
          <w:lang w:val="sq-AL"/>
        </w:rPr>
        <w:t>Ministri i Transportit dhe Infrastrukturës</w:t>
      </w:r>
    </w:p>
    <w:p w:rsidR="00E26F78" w:rsidRPr="00F3280C" w:rsidRDefault="00E26F78" w:rsidP="00E26F78">
      <w:pPr>
        <w:pStyle w:val="AutoritetiEmer"/>
        <w:rPr>
          <w:lang w:val="sq-AL"/>
        </w:rPr>
      </w:pPr>
      <w:proofErr w:type="spellStart"/>
      <w:r w:rsidRPr="00F3280C">
        <w:rPr>
          <w:lang w:val="sq-AL"/>
        </w:rPr>
        <w:t>Edmond</w:t>
      </w:r>
      <w:proofErr w:type="spellEnd"/>
      <w:r w:rsidRPr="00F3280C">
        <w:rPr>
          <w:lang w:val="sq-AL"/>
        </w:rPr>
        <w:t xml:space="preserve"> </w:t>
      </w:r>
      <w:proofErr w:type="spellStart"/>
      <w:r w:rsidRPr="00F3280C">
        <w:rPr>
          <w:lang w:val="sq-AL"/>
        </w:rPr>
        <w:t>Haxhinasto</w:t>
      </w:r>
      <w:proofErr w:type="spellEnd"/>
    </w:p>
    <w:p w:rsidR="00E26F78" w:rsidRDefault="00E26F78"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Default="00E57A6F" w:rsidP="00E26F78">
      <w:pPr>
        <w:rPr>
          <w:lang w:val="sq-AL"/>
        </w:rPr>
      </w:pPr>
    </w:p>
    <w:p w:rsidR="00E57A6F" w:rsidRPr="00F3280C" w:rsidRDefault="00E57A6F" w:rsidP="00E57A6F">
      <w:pPr>
        <w:pStyle w:val="Paragrafi"/>
        <w:ind w:firstLine="0"/>
        <w:jc w:val="left"/>
        <w:rPr>
          <w:sz w:val="20"/>
          <w:szCs w:val="20"/>
          <w:lang w:val="sq-AL"/>
        </w:rPr>
      </w:pPr>
      <w:r w:rsidRPr="00F3280C">
        <w:rPr>
          <w:sz w:val="20"/>
          <w:szCs w:val="20"/>
          <w:lang w:val="sq-AL"/>
        </w:rPr>
        <w:lastRenderedPageBreak/>
        <w:t>REPUBLIKA E SHQIPËRISË</w:t>
      </w:r>
    </w:p>
    <w:p w:rsidR="00E57A6F" w:rsidRPr="00F3280C" w:rsidRDefault="00E57A6F" w:rsidP="00E57A6F">
      <w:pPr>
        <w:pStyle w:val="Paragrafi"/>
        <w:ind w:firstLine="0"/>
        <w:jc w:val="left"/>
        <w:rPr>
          <w:sz w:val="20"/>
          <w:szCs w:val="20"/>
          <w:lang w:val="sq-AL"/>
        </w:rPr>
      </w:pPr>
      <w:r w:rsidRPr="00F3280C">
        <w:rPr>
          <w:sz w:val="20"/>
          <w:szCs w:val="20"/>
          <w:lang w:val="sq-AL"/>
        </w:rPr>
        <w:t>AUTORITETI RRUGOR SHQIPTAR</w:t>
      </w:r>
    </w:p>
    <w:p w:rsidR="00E57A6F" w:rsidRPr="00F3280C" w:rsidRDefault="00E57A6F" w:rsidP="00E57A6F">
      <w:pPr>
        <w:pStyle w:val="Paragrafi"/>
        <w:ind w:firstLine="0"/>
        <w:rPr>
          <w:sz w:val="16"/>
          <w:szCs w:val="16"/>
          <w:lang w:val="sq-AL"/>
        </w:rPr>
      </w:pPr>
    </w:p>
    <w:p w:rsidR="00E57A6F" w:rsidRPr="00F3280C" w:rsidRDefault="00E57A6F" w:rsidP="00E57A6F">
      <w:pPr>
        <w:pStyle w:val="Titull-Titull"/>
        <w:rPr>
          <w:sz w:val="20"/>
          <w:szCs w:val="20"/>
          <w:lang w:val="sq-AL"/>
        </w:rPr>
      </w:pPr>
      <w:r w:rsidRPr="00F3280C">
        <w:rPr>
          <w:sz w:val="20"/>
          <w:szCs w:val="20"/>
          <w:lang w:val="sq-AL"/>
        </w:rPr>
        <w:t>LISTA EMËRORE E PRONARËVE QË SHPRONËSOHEN NË SEGMENTIN RRUGOR “ZGJERIMI I RRUGËS SË ELBASANIT” (FAKULTETI FILOLOGJIK-UNAZA E MADHE TIRANË)</w:t>
      </w:r>
    </w:p>
    <w:p w:rsidR="00E57A6F" w:rsidRPr="00F3280C" w:rsidRDefault="00E57A6F" w:rsidP="00E57A6F">
      <w:pPr>
        <w:pStyle w:val="Paragrafi"/>
        <w:ind w:firstLine="0"/>
        <w:jc w:val="center"/>
        <w:rPr>
          <w:lang w:val="sq-AL"/>
        </w:rPr>
      </w:pPr>
      <w:r w:rsidRPr="00F3280C">
        <w:rPr>
          <w:noProof/>
        </w:rPr>
        <w:drawing>
          <wp:inline distT="0" distB="0" distL="0" distR="0">
            <wp:extent cx="5943600" cy="63665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6366510"/>
                    </a:xfrm>
                    <a:prstGeom prst="rect">
                      <a:avLst/>
                    </a:prstGeom>
                    <a:noFill/>
                    <a:ln>
                      <a:noFill/>
                    </a:ln>
                  </pic:spPr>
                </pic:pic>
              </a:graphicData>
            </a:graphic>
          </wp:inline>
        </w:drawing>
      </w:r>
    </w:p>
    <w:p w:rsidR="00E57A6F" w:rsidRPr="00F3280C" w:rsidRDefault="00E57A6F" w:rsidP="00E57A6F">
      <w:pPr>
        <w:pStyle w:val="Paragrafi"/>
        <w:ind w:firstLine="0"/>
        <w:jc w:val="center"/>
        <w:rPr>
          <w:lang w:val="sq-AL"/>
        </w:rPr>
        <w:sectPr w:rsidR="00E57A6F" w:rsidRPr="00F3280C" w:rsidSect="00E57A6F">
          <w:pgSz w:w="11907" w:h="16840" w:code="9"/>
          <w:pgMar w:top="720" w:right="1276" w:bottom="720" w:left="1134" w:header="851" w:footer="851" w:gutter="0"/>
          <w:cols w:space="720"/>
          <w:docGrid w:linePitch="360"/>
        </w:sectPr>
      </w:pPr>
      <w:r w:rsidRPr="00F3280C">
        <w:rPr>
          <w:noProof/>
        </w:rPr>
        <w:drawing>
          <wp:inline distT="0" distB="0" distL="0" distR="0">
            <wp:extent cx="5969479" cy="922327"/>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5969633" cy="922351"/>
                    </a:xfrm>
                    <a:prstGeom prst="rect">
                      <a:avLst/>
                    </a:prstGeom>
                    <a:noFill/>
                    <a:ln w="9525">
                      <a:noFill/>
                      <a:miter lim="800000"/>
                      <a:headEnd/>
                      <a:tailEnd/>
                    </a:ln>
                  </pic:spPr>
                </pic:pic>
              </a:graphicData>
            </a:graphic>
          </wp:inline>
        </w:drawing>
      </w:r>
    </w:p>
    <w:p w:rsidR="00E57A6F" w:rsidRDefault="00E57A6F" w:rsidP="00E57A6F">
      <w:pPr>
        <w:pStyle w:val="Paragrafi"/>
        <w:rPr>
          <w:lang w:val="sq-AL"/>
        </w:rPr>
      </w:pPr>
      <w:r w:rsidRPr="00F3280C">
        <w:rPr>
          <w:noProof/>
        </w:rPr>
        <w:lastRenderedPageBreak/>
        <w:drawing>
          <wp:inline distT="0" distB="0" distL="0" distR="0">
            <wp:extent cx="5943600" cy="3542400"/>
            <wp:effectExtent l="0" t="0" r="0" b="1270"/>
            <wp:docPr id="1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943600" cy="3542400"/>
                    </a:xfrm>
                    <a:prstGeom prst="rect">
                      <a:avLst/>
                    </a:prstGeom>
                  </pic:spPr>
                </pic:pic>
              </a:graphicData>
            </a:graphic>
          </wp:inline>
        </w:drawing>
      </w:r>
    </w:p>
    <w:p w:rsidR="00E57A6F" w:rsidRDefault="00E57A6F" w:rsidP="00E57A6F">
      <w:pPr>
        <w:pStyle w:val="Paragrafi"/>
        <w:rPr>
          <w:lang w:val="sq-AL"/>
        </w:rPr>
      </w:pPr>
    </w:p>
    <w:p w:rsidR="00E57A6F" w:rsidRDefault="00E57A6F" w:rsidP="00E57A6F">
      <w:pPr>
        <w:pStyle w:val="Akti"/>
        <w:rPr>
          <w:lang w:val="sq-AL"/>
        </w:rPr>
        <w:sectPr w:rsidR="00E57A6F" w:rsidSect="005C4272">
          <w:pgSz w:w="11907" w:h="16840" w:code="9"/>
          <w:pgMar w:top="720" w:right="1276" w:bottom="720" w:left="1134" w:header="851" w:footer="851" w:gutter="0"/>
          <w:cols w:space="720"/>
          <w:titlePg/>
          <w:docGrid w:linePitch="360"/>
        </w:sectPr>
      </w:pPr>
    </w:p>
    <w:p w:rsidR="00E57A6F" w:rsidRPr="00F3280C" w:rsidRDefault="00E57A6F" w:rsidP="00E26F78">
      <w:pPr>
        <w:rPr>
          <w:lang w:val="sq-AL"/>
        </w:rPr>
        <w:sectPr w:rsidR="00E57A6F" w:rsidRPr="00F3280C" w:rsidSect="00E26F78">
          <w:pgSz w:w="11907" w:h="16840" w:code="9"/>
          <w:pgMar w:top="720" w:right="1276" w:bottom="720" w:left="1134" w:header="851" w:footer="851" w:gutter="0"/>
          <w:cols w:num="2" w:space="454"/>
          <w:docGrid w:linePitch="360"/>
        </w:sectPr>
      </w:pPr>
    </w:p>
    <w:p w:rsidR="001B1EAB" w:rsidRDefault="001B1EAB"/>
    <w:sectPr w:rsidR="001B1EAB" w:rsidSect="001B1E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26F78"/>
    <w:rsid w:val="001B1EAB"/>
    <w:rsid w:val="00E26F78"/>
    <w:rsid w:val="00E57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E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26F7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26F7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26F78"/>
    <w:rPr>
      <w:rFonts w:ascii="Garamond" w:eastAsia="MS Mincho" w:hAnsi="Garamond" w:cs="CG Times"/>
      <w:b/>
      <w:bCs/>
      <w:sz w:val="24"/>
      <w:lang w:val="en-GB"/>
    </w:rPr>
  </w:style>
  <w:style w:type="paragraph" w:customStyle="1" w:styleId="Titulli">
    <w:name w:val="Titulli"/>
    <w:next w:val="Normal"/>
    <w:link w:val="TitulliChar"/>
    <w:rsid w:val="00E26F7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26F78"/>
    <w:rPr>
      <w:rFonts w:ascii="Garamond" w:eastAsia="MS Mincho" w:hAnsi="Garamond" w:cs="CG Times"/>
      <w:b/>
      <w:bCs/>
      <w:caps/>
      <w:sz w:val="24"/>
      <w:lang w:val="en-GB"/>
    </w:rPr>
  </w:style>
  <w:style w:type="character" w:customStyle="1" w:styleId="AktiChar">
    <w:name w:val="Akti Char"/>
    <w:basedOn w:val="DefaultParagraphFont"/>
    <w:link w:val="Akti"/>
    <w:rsid w:val="00E26F78"/>
    <w:rPr>
      <w:rFonts w:ascii="Garamond" w:eastAsia="MS Mincho" w:hAnsi="Garamond" w:cs="CG Times"/>
      <w:b/>
      <w:bCs/>
      <w:caps/>
      <w:color w:val="000000"/>
      <w:sz w:val="24"/>
      <w:lang w:val="en-GB"/>
    </w:rPr>
  </w:style>
  <w:style w:type="paragraph" w:customStyle="1" w:styleId="Autoriteti">
    <w:name w:val="Autoriteti"/>
    <w:next w:val="Normal"/>
    <w:link w:val="AutoritetiChar"/>
    <w:rsid w:val="00E26F7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26F7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26F78"/>
    <w:rPr>
      <w:rFonts w:ascii="Garamond" w:eastAsia="MS Mincho" w:hAnsi="Garamond" w:cs="CG Times"/>
      <w:caps/>
      <w:sz w:val="24"/>
      <w:lang w:val="en-GB"/>
    </w:rPr>
  </w:style>
  <w:style w:type="character" w:customStyle="1" w:styleId="AutoritetiEmerChar">
    <w:name w:val="Autoriteti_Emer Char"/>
    <w:link w:val="AutoritetiEmer"/>
    <w:locked/>
    <w:rsid w:val="00E26F78"/>
    <w:rPr>
      <w:rFonts w:ascii="Garamond" w:eastAsia="MS Mincho" w:hAnsi="Garamond" w:cs="Times New Roman"/>
      <w:b/>
      <w:bCs/>
      <w:sz w:val="24"/>
      <w:lang w:val="en-GB"/>
    </w:rPr>
  </w:style>
  <w:style w:type="paragraph" w:customStyle="1" w:styleId="Hapesira7">
    <w:name w:val="Hapesira 7"/>
    <w:basedOn w:val="Normal"/>
    <w:qFormat/>
    <w:rsid w:val="00E26F78"/>
    <w:pPr>
      <w:widowControl w:val="0"/>
      <w:spacing w:after="0" w:line="240" w:lineRule="auto"/>
      <w:ind w:firstLine="284"/>
      <w:jc w:val="both"/>
    </w:pPr>
    <w:rPr>
      <w:rFonts w:ascii="Garamond" w:eastAsia="MS Mincho" w:hAnsi="Garamond" w:cs="CG Times"/>
      <w:sz w:val="14"/>
      <w:szCs w:val="24"/>
    </w:rPr>
  </w:style>
  <w:style w:type="paragraph" w:customStyle="1" w:styleId="Paragrafi02">
    <w:name w:val="Paragrafi 0.2"/>
    <w:basedOn w:val="Normal"/>
    <w:qFormat/>
    <w:rsid w:val="00E26F78"/>
    <w:pPr>
      <w:widowControl w:val="0"/>
      <w:spacing w:after="0" w:line="240" w:lineRule="auto"/>
      <w:ind w:firstLine="284"/>
      <w:jc w:val="both"/>
    </w:pPr>
    <w:rPr>
      <w:rFonts w:ascii="Garamond" w:eastAsia="MS Mincho" w:hAnsi="Garamond" w:cs="CG Times"/>
      <w:spacing w:val="-4"/>
      <w:sz w:val="24"/>
      <w:lang w:val="sq-AL"/>
    </w:rPr>
  </w:style>
  <w:style w:type="paragraph" w:customStyle="1" w:styleId="Paragrafi">
    <w:name w:val="Paragrafi"/>
    <w:link w:val="ParagrafiChar"/>
    <w:rsid w:val="00E57A6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57A6F"/>
    <w:rPr>
      <w:rFonts w:ascii="Garamond" w:eastAsia="MS Mincho" w:hAnsi="Garamond" w:cs="CG Times"/>
      <w:sz w:val="24"/>
    </w:rPr>
  </w:style>
  <w:style w:type="paragraph" w:customStyle="1" w:styleId="Titull-Titull">
    <w:name w:val="Titull-Titull"/>
    <w:basedOn w:val="Paragrafi"/>
    <w:qFormat/>
    <w:rsid w:val="00E57A6F"/>
    <w:pPr>
      <w:ind w:firstLine="0"/>
      <w:jc w:val="center"/>
    </w:pPr>
    <w:rPr>
      <w:caps/>
      <w:szCs w:val="24"/>
    </w:rPr>
  </w:style>
  <w:style w:type="paragraph" w:styleId="BalloonText">
    <w:name w:val="Balloon Text"/>
    <w:basedOn w:val="Normal"/>
    <w:link w:val="BalloonTextChar"/>
    <w:uiPriority w:val="99"/>
    <w:semiHidden/>
    <w:unhideWhenUsed/>
    <w:rsid w:val="00E57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A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244</Words>
  <Characters>1391</Characters>
  <Application>Microsoft Office Word</Application>
  <DocSecurity>0</DocSecurity>
  <Lines>11</Lines>
  <Paragraphs>3</Paragraphs>
  <ScaleCrop>false</ScaleCrop>
  <Company>Grizli777</Company>
  <LinksUpToDate>false</LinksUpToDate>
  <CharactersWithSpaces>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2014-09-26T09:06:00Z</dcterms:created>
  <dcterms:modified xsi:type="dcterms:W3CDTF">2014-09-26T09:07:00Z</dcterms:modified>
</cp:coreProperties>
</file>