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5243" w:rsidRPr="009028EE" w:rsidRDefault="00F15243" w:rsidP="00F15243">
      <w:pPr>
        <w:pStyle w:val="Akti"/>
        <w:rPr>
          <w:lang w:val="sq-AL"/>
        </w:rPr>
      </w:pPr>
      <w:r w:rsidRPr="009028EE">
        <w:rPr>
          <w:lang w:val="sq-AL"/>
        </w:rPr>
        <w:t>KËRKESË</w:t>
      </w:r>
    </w:p>
    <w:p w:rsidR="00F15243" w:rsidRPr="009028EE" w:rsidRDefault="00F15243" w:rsidP="00F15243">
      <w:pPr>
        <w:pStyle w:val="NumriData"/>
        <w:rPr>
          <w:lang w:val="sq-AL"/>
        </w:rPr>
      </w:pPr>
      <w:r w:rsidRPr="009028EE">
        <w:rPr>
          <w:lang w:val="sq-AL"/>
        </w:rPr>
        <w:t>Nr. 2577, datë 29.4.2015</w:t>
      </w:r>
    </w:p>
    <w:p w:rsidR="00F15243" w:rsidRPr="009028EE" w:rsidRDefault="00F15243" w:rsidP="00F15243">
      <w:pPr>
        <w:pStyle w:val="Titulli"/>
        <w:rPr>
          <w:lang w:val="sq-AL"/>
        </w:rPr>
      </w:pPr>
      <w:r w:rsidRPr="009028EE">
        <w:rPr>
          <w:lang w:val="sq-AL"/>
        </w:rPr>
        <w:t>PËR SHPRONËSIM PUBLIK</w:t>
      </w:r>
    </w:p>
    <w:p w:rsidR="00F15243" w:rsidRPr="009028EE" w:rsidRDefault="00F15243" w:rsidP="00F15243">
      <w:pPr>
        <w:pStyle w:val="Hapesira7"/>
        <w:rPr>
          <w:sz w:val="10"/>
          <w:lang w:val="sq-AL"/>
        </w:rPr>
      </w:pPr>
    </w:p>
    <w:p w:rsidR="00F15243" w:rsidRPr="009028EE" w:rsidRDefault="00F15243" w:rsidP="00F15243">
      <w:pPr>
        <w:pStyle w:val="Paragrafi"/>
        <w:rPr>
          <w:spacing w:val="-4"/>
          <w:lang w:val="sq-AL"/>
        </w:rPr>
      </w:pPr>
      <w:r w:rsidRPr="009028EE">
        <w:rPr>
          <w:spacing w:val="-4"/>
          <w:lang w:val="sq-AL"/>
        </w:rPr>
        <w:t>Ministria e Transportit dhe Infrastrukturës shpall kërkesën për shpronësim për interes publik, të pasurive të paluajtshme pronë private, që preken nga ndërtimi i segmentit rrugor “Unaza Lindore Tiranë, loti II (objektet)”.</w:t>
      </w:r>
    </w:p>
    <w:p w:rsidR="00F15243" w:rsidRPr="009028EE" w:rsidRDefault="00F15243" w:rsidP="00F15243">
      <w:pPr>
        <w:pStyle w:val="Paragrafi"/>
        <w:rPr>
          <w:spacing w:val="-4"/>
          <w:lang w:val="sq-AL"/>
        </w:rPr>
      </w:pPr>
      <w:r w:rsidRPr="009028EE">
        <w:rPr>
          <w:spacing w:val="-4"/>
          <w:lang w:val="sq-AL"/>
        </w:rPr>
        <w:t xml:space="preserve">Subjekti kërkues i këtij objekti është Autoriteti Rrugor Shqiptar. Me anë të këtij publikimi në shtyp kërkojmë të vëmë në dijeni personat të cilët preken nga ky shpronësim. Vënia në dijeni konsiston në masën e vlerësimit të llogaritur, në bazë të vendimit nr. 138, datë 23.3.2000, të Këshillit të Ministrave, “Për kriteret teknike të vlerësimit dhe përllogaritjes së masës së shpërblimit, për pasuritë pronë private, që shpronësohen, të pasurive që zhvlerësohen dhe të të drejtave të personave të tretë, për interes publik”, i ndryshuar, për pronarët sipas listës emërore bashkëlidhur. </w:t>
      </w:r>
    </w:p>
    <w:p w:rsidR="00F15243" w:rsidRDefault="00F15243" w:rsidP="00F15243">
      <w:pPr>
        <w:pStyle w:val="Paragrafi"/>
        <w:rPr>
          <w:spacing w:val="-4"/>
          <w:lang w:val="sq-AL"/>
        </w:rPr>
      </w:pPr>
    </w:p>
    <w:p w:rsidR="00F15243" w:rsidRDefault="00F15243" w:rsidP="00F15243">
      <w:pPr>
        <w:pStyle w:val="Paragrafi"/>
        <w:rPr>
          <w:spacing w:val="-4"/>
          <w:lang w:val="sq-AL"/>
        </w:rPr>
      </w:pPr>
    </w:p>
    <w:p w:rsidR="00F15243" w:rsidRDefault="00F15243" w:rsidP="00F15243">
      <w:pPr>
        <w:pStyle w:val="Paragrafi"/>
        <w:rPr>
          <w:spacing w:val="-4"/>
          <w:lang w:val="sq-AL"/>
        </w:rPr>
      </w:pPr>
    </w:p>
    <w:p w:rsidR="00F15243" w:rsidRDefault="00F15243" w:rsidP="00F15243">
      <w:pPr>
        <w:pStyle w:val="Paragrafi"/>
        <w:rPr>
          <w:spacing w:val="-4"/>
          <w:lang w:val="sq-AL"/>
        </w:rPr>
      </w:pPr>
    </w:p>
    <w:p w:rsidR="00F15243" w:rsidRPr="009028EE" w:rsidRDefault="00F15243" w:rsidP="00F15243">
      <w:pPr>
        <w:pStyle w:val="Paragrafi"/>
        <w:rPr>
          <w:spacing w:val="-4"/>
          <w:lang w:val="sq-AL"/>
        </w:rPr>
      </w:pPr>
      <w:r w:rsidRPr="009028EE">
        <w:rPr>
          <w:spacing w:val="-4"/>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F15243" w:rsidRPr="009028EE" w:rsidRDefault="00F15243" w:rsidP="00F15243">
      <w:pPr>
        <w:pStyle w:val="Paragrafi"/>
        <w:rPr>
          <w:spacing w:val="-4"/>
          <w:lang w:val="sq-AL"/>
        </w:rPr>
      </w:pPr>
      <w:r w:rsidRPr="009028EE">
        <w:rPr>
          <w:spacing w:val="-4"/>
          <w:lang w:val="sq-AL"/>
        </w:rPr>
        <w:t>Ky publikim bëhet për pasurinë e llojit “objekt”.</w:t>
      </w:r>
    </w:p>
    <w:p w:rsidR="00F15243" w:rsidRPr="009028EE" w:rsidRDefault="00F15243" w:rsidP="00F15243">
      <w:pPr>
        <w:pStyle w:val="Paragrafi"/>
        <w:rPr>
          <w:spacing w:val="-4"/>
          <w:lang w:val="sq-AL"/>
        </w:rPr>
      </w:pPr>
      <w:r w:rsidRPr="009028EE">
        <w:rPr>
          <w:spacing w:val="-4"/>
          <w:lang w:val="sq-AL"/>
        </w:rPr>
        <w:t>Pronarët do të kompensohen për efekt shpronësimi pas miratimit të kërkesës për shpronësim nga Këshilli i Ministrave dhe pasi të kenë paraqitur dokumentacionin respektiv të pronësisë pranë Autoritetit Rrugor Shqiptar (subjekti kërkues në bazë të ligjit nr. 8561, datë 22.12.1999, “Për shpronësimin dhe marrjen në përdorim të përkohshëm, të pasurisë pronë private për interes publik”).</w:t>
      </w:r>
    </w:p>
    <w:p w:rsidR="00F15243" w:rsidRPr="009028EE" w:rsidRDefault="00F15243" w:rsidP="00F15243">
      <w:pPr>
        <w:pStyle w:val="Paragrafi"/>
        <w:rPr>
          <w:spacing w:val="-4"/>
          <w:lang w:val="sq-AL"/>
        </w:rPr>
      </w:pPr>
      <w:r w:rsidRPr="009028EE">
        <w:rPr>
          <w:spacing w:val="-4"/>
          <w:lang w:val="sq-AL"/>
        </w:rPr>
        <w:t>Vlera totale e shpronësimit është 38 047 272 (tridhjetë e tetë milionë e dyzet e shtatë mijë e dyqind e shtatëdhjetë e dy) lekë.</w:t>
      </w:r>
    </w:p>
    <w:p w:rsidR="00F15243" w:rsidRPr="009028EE" w:rsidRDefault="00F15243" w:rsidP="00F15243">
      <w:pPr>
        <w:pStyle w:val="Paragrafi"/>
        <w:rPr>
          <w:lang w:val="sq-AL"/>
        </w:rPr>
      </w:pPr>
      <w:r w:rsidRPr="009028EE">
        <w:rPr>
          <w:spacing w:val="-4"/>
          <w:lang w:val="sq-AL"/>
        </w:rPr>
        <w:t>Për sa më sipër dhe në zbatim të pikës 3, të vendimit nr. 336, datë 16.5.2012, të Këshillit të Ministrave, “Për përcaktimin e kritereve dhe të procedurave të botimit të njoftimeve publike, për efekt të zbatimit të ligjit nr. 8561, datë 22.12.2012, “Për shpronësimet dhe marrjen në</w:t>
      </w:r>
      <w:r w:rsidRPr="009028EE">
        <w:rPr>
          <w:lang w:val="sq-AL"/>
        </w:rPr>
        <w:t xml:space="preserve"> përdorim të përkohshëm të pasurisë pronë private për interes publik”, lutemi, konfirmimin tuaj për publikimin e kësaj kërkese për shpronësim, sipas tekstit të mësipërm dhe listës bashkëlidhur.</w:t>
      </w:r>
    </w:p>
    <w:p w:rsidR="00F15243" w:rsidRPr="009028EE" w:rsidRDefault="00F15243" w:rsidP="00F15243">
      <w:pPr>
        <w:pStyle w:val="Paragrafi"/>
        <w:rPr>
          <w:lang w:val="sq-AL"/>
        </w:rPr>
      </w:pPr>
    </w:p>
    <w:p w:rsidR="00F15243" w:rsidRPr="009028EE" w:rsidRDefault="00F15243" w:rsidP="00F15243">
      <w:pPr>
        <w:pStyle w:val="Autoriteti"/>
        <w:rPr>
          <w:lang w:val="sq-AL"/>
        </w:rPr>
      </w:pPr>
      <w:r w:rsidRPr="009028EE">
        <w:rPr>
          <w:lang w:val="sq-AL"/>
        </w:rPr>
        <w:t>MINISTRI I TRANSPORTIT DHE INFRASTRUKTURËS</w:t>
      </w:r>
    </w:p>
    <w:p w:rsidR="00F15243" w:rsidRPr="009028EE" w:rsidRDefault="00F15243" w:rsidP="00F15243">
      <w:pPr>
        <w:pStyle w:val="AutoritetiEmer"/>
        <w:rPr>
          <w:lang w:val="sq-AL"/>
        </w:rPr>
      </w:pPr>
      <w:r w:rsidRPr="009028EE">
        <w:rPr>
          <w:lang w:val="sq-AL"/>
        </w:rPr>
        <w:t>Edmond Haxhinasto</w:t>
      </w:r>
    </w:p>
    <w:p w:rsidR="00F15243" w:rsidRPr="009028EE" w:rsidRDefault="00F15243" w:rsidP="00F15243">
      <w:pPr>
        <w:pStyle w:val="Paragrafi"/>
        <w:rPr>
          <w:lang w:val="sq-AL"/>
        </w:rPr>
      </w:pPr>
    </w:p>
    <w:p w:rsidR="00F15243" w:rsidRPr="009028EE" w:rsidRDefault="00F15243" w:rsidP="00F15243">
      <w:pPr>
        <w:pStyle w:val="Paragrafi"/>
        <w:rPr>
          <w:lang w:val="sq-AL"/>
        </w:rPr>
      </w:pPr>
    </w:p>
    <w:p w:rsidR="00F15243" w:rsidRPr="009028EE" w:rsidRDefault="00F15243" w:rsidP="00F15243">
      <w:pPr>
        <w:pStyle w:val="Paragrafi"/>
        <w:rPr>
          <w:lang w:val="sq-AL"/>
        </w:rPr>
        <w:sectPr w:rsidR="00F15243" w:rsidRPr="009028EE" w:rsidSect="004F5D7C">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3349"/>
          <w:cols w:space="454"/>
          <w:docGrid w:linePitch="360"/>
        </w:sectPr>
      </w:pPr>
    </w:p>
    <w:p w:rsidR="00F15243" w:rsidRPr="009028EE" w:rsidRDefault="00F15243" w:rsidP="00F15243">
      <w:pPr>
        <w:pStyle w:val="Paragrafi"/>
        <w:rPr>
          <w:lang w:val="sq-AL"/>
        </w:rPr>
      </w:pPr>
      <w:r w:rsidRPr="009028EE">
        <w:rPr>
          <w:noProof/>
        </w:rPr>
        <w:lastRenderedPageBreak/>
        <w:drawing>
          <wp:inline distT="0" distB="0" distL="0" distR="0" wp14:anchorId="0B38C83A" wp14:editId="1C661CBC">
            <wp:extent cx="6120765" cy="3717245"/>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6120765" cy="3717245"/>
                    </a:xfrm>
                    <a:prstGeom prst="rect">
                      <a:avLst/>
                    </a:prstGeom>
                    <a:noFill/>
                    <a:ln w="9525">
                      <a:noFill/>
                      <a:miter lim="800000"/>
                      <a:headEnd/>
                      <a:tailEnd/>
                    </a:ln>
                  </pic:spPr>
                </pic:pic>
              </a:graphicData>
            </a:graphic>
          </wp:inline>
        </w:drawing>
      </w:r>
    </w:p>
    <w:p w:rsidR="00FD57DC" w:rsidRDefault="004F5D7C">
      <w:bookmarkStart w:id="0" w:name="_GoBack"/>
      <w:bookmarkEnd w:id="0"/>
    </w:p>
    <w:sectPr w:rsidR="00FD57DC" w:rsidSect="004F5D7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4F5D7C">
      <w:pPr>
        <w:spacing w:after="0" w:line="240" w:lineRule="auto"/>
      </w:pPr>
      <w:r>
        <w:separator/>
      </w:r>
    </w:p>
  </w:endnote>
  <w:endnote w:type="continuationSeparator" w:id="0">
    <w:p w:rsidR="00000000" w:rsidRDefault="004F5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157276" w:rsidRPr="00B4283E" w:rsidRDefault="00F15243"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3362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276" w:rsidRPr="005B4361" w:rsidRDefault="004F5D7C" w:rsidP="004F5D7C">
    <w:pPr>
      <w:pStyle w:val="Footer"/>
      <w:ind w:firstLine="0"/>
      <w:jc w:val="center"/>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157276" w:rsidRPr="00833610" w:rsidRDefault="00F15243">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157276" w:rsidRDefault="004F5D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4F5D7C">
      <w:pPr>
        <w:spacing w:after="0" w:line="240" w:lineRule="auto"/>
      </w:pPr>
      <w:r>
        <w:separator/>
      </w:r>
    </w:p>
  </w:footnote>
  <w:footnote w:type="continuationSeparator" w:id="0">
    <w:p w:rsidR="00000000" w:rsidRDefault="004F5D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157276" w:rsidRPr="00EB260B" w:rsidTr="0091271A">
      <w:trPr>
        <w:trHeight w:val="936"/>
        <w:jc w:val="center"/>
      </w:trPr>
      <w:tc>
        <w:tcPr>
          <w:tcW w:w="2811" w:type="dxa"/>
          <w:shd w:val="pct5" w:color="auto" w:fill="F2F2F2"/>
          <w:vAlign w:val="center"/>
        </w:tcPr>
        <w:p w:rsidR="00157276" w:rsidRPr="00EB260B" w:rsidRDefault="00F15243" w:rsidP="0091271A">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157276" w:rsidRPr="00EB260B" w:rsidRDefault="00F15243" w:rsidP="0091271A">
          <w:pPr>
            <w:pStyle w:val="NoSpacing"/>
            <w:spacing w:before="100" w:after="100"/>
            <w:jc w:val="center"/>
            <w:rPr>
              <w:rFonts w:ascii="Garamond" w:hAnsi="Garamond"/>
              <w:b/>
              <w:sz w:val="28"/>
              <w:szCs w:val="28"/>
            </w:rPr>
          </w:pPr>
          <w:r>
            <w:rPr>
              <w:noProof/>
              <w:lang w:val="en-US"/>
            </w:rPr>
            <w:drawing>
              <wp:inline distT="0" distB="0" distL="0" distR="0" wp14:anchorId="73EEA537" wp14:editId="25451542">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157276" w:rsidRPr="00EB260B" w:rsidRDefault="00F15243" w:rsidP="0091271A">
          <w:pPr>
            <w:pStyle w:val="NoSpacing"/>
            <w:spacing w:before="100" w:after="100"/>
            <w:jc w:val="center"/>
            <w:rPr>
              <w:rFonts w:ascii="Garamond" w:hAnsi="Garamond"/>
              <w:b/>
              <w:sz w:val="28"/>
              <w:szCs w:val="28"/>
            </w:rPr>
          </w:pPr>
          <w:r>
            <w:rPr>
              <w:rFonts w:ascii="Garamond" w:hAnsi="Garamond"/>
              <w:b/>
              <w:sz w:val="28"/>
              <w:szCs w:val="28"/>
            </w:rPr>
            <w:t xml:space="preserve"> Viti 2015 – Numri 75</w:t>
          </w:r>
        </w:p>
      </w:tc>
    </w:tr>
  </w:tbl>
  <w:p w:rsidR="00157276" w:rsidRPr="00385E2C" w:rsidRDefault="004F5D7C"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276" w:rsidRDefault="004F5D7C"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F15243"/>
    <w:rsid w:val="00013606"/>
    <w:rsid w:val="00032E53"/>
    <w:rsid w:val="001D125B"/>
    <w:rsid w:val="002C0AA4"/>
    <w:rsid w:val="002E7553"/>
    <w:rsid w:val="00332E0F"/>
    <w:rsid w:val="00455FC5"/>
    <w:rsid w:val="004A4709"/>
    <w:rsid w:val="004F5D7C"/>
    <w:rsid w:val="00627136"/>
    <w:rsid w:val="006815F0"/>
    <w:rsid w:val="007A33AA"/>
    <w:rsid w:val="00912120"/>
    <w:rsid w:val="00A3508F"/>
    <w:rsid w:val="00B441A3"/>
    <w:rsid w:val="00D27DAF"/>
    <w:rsid w:val="00E12DC7"/>
    <w:rsid w:val="00E32BB1"/>
    <w:rsid w:val="00F15243"/>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243"/>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15243"/>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F15243"/>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F152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5243"/>
    <w:rPr>
      <w:rFonts w:ascii="Calibri" w:eastAsia="Calibri" w:hAnsi="Calibri" w:cs="Times New Roman"/>
    </w:rPr>
  </w:style>
  <w:style w:type="paragraph" w:styleId="Footer">
    <w:name w:val="footer"/>
    <w:basedOn w:val="Normal"/>
    <w:link w:val="FooterChar"/>
    <w:uiPriority w:val="99"/>
    <w:unhideWhenUsed/>
    <w:rsid w:val="00F152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5243"/>
    <w:rPr>
      <w:rFonts w:ascii="Calibri" w:eastAsia="Calibri" w:hAnsi="Calibri" w:cs="Times New Roman"/>
    </w:rPr>
  </w:style>
  <w:style w:type="paragraph" w:customStyle="1" w:styleId="Akti">
    <w:name w:val="Akti"/>
    <w:link w:val="AktiChar"/>
    <w:rsid w:val="00F15243"/>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15243"/>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15243"/>
    <w:rPr>
      <w:rFonts w:ascii="Garamond" w:eastAsia="MS Mincho" w:hAnsi="Garamond" w:cs="CG Times"/>
      <w:b/>
      <w:bCs/>
      <w:sz w:val="24"/>
      <w:lang w:val="en-GB"/>
    </w:rPr>
  </w:style>
  <w:style w:type="paragraph" w:customStyle="1" w:styleId="Paragrafi">
    <w:name w:val="Paragrafi"/>
    <w:link w:val="ParagrafiChar"/>
    <w:rsid w:val="00F15243"/>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F15243"/>
    <w:rPr>
      <w:rFonts w:ascii="Garamond" w:eastAsia="MS Mincho" w:hAnsi="Garamond" w:cs="CG Times"/>
      <w:sz w:val="24"/>
    </w:rPr>
  </w:style>
  <w:style w:type="paragraph" w:customStyle="1" w:styleId="Titulli">
    <w:name w:val="Titulli"/>
    <w:next w:val="Normal"/>
    <w:link w:val="TitulliChar"/>
    <w:rsid w:val="00F15243"/>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15243"/>
    <w:rPr>
      <w:rFonts w:ascii="Garamond" w:eastAsia="MS Mincho" w:hAnsi="Garamond" w:cs="CG Times"/>
      <w:b/>
      <w:bCs/>
      <w:caps/>
      <w:sz w:val="24"/>
      <w:lang w:val="en-GB"/>
    </w:rPr>
  </w:style>
  <w:style w:type="character" w:customStyle="1" w:styleId="AktiChar">
    <w:name w:val="Akti Char"/>
    <w:basedOn w:val="DefaultParagraphFont"/>
    <w:link w:val="Akti"/>
    <w:rsid w:val="00F15243"/>
    <w:rPr>
      <w:rFonts w:ascii="Garamond" w:eastAsia="MS Mincho" w:hAnsi="Garamond" w:cs="CG Times"/>
      <w:b/>
      <w:bCs/>
      <w:caps/>
      <w:color w:val="000000"/>
      <w:sz w:val="24"/>
      <w:lang w:val="en-GB"/>
    </w:rPr>
  </w:style>
  <w:style w:type="paragraph" w:customStyle="1" w:styleId="Autoriteti">
    <w:name w:val="Autoriteti"/>
    <w:next w:val="Normal"/>
    <w:link w:val="AutoritetiChar"/>
    <w:rsid w:val="00F15243"/>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15243"/>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F15243"/>
    <w:rPr>
      <w:rFonts w:ascii="Garamond" w:eastAsia="MS Mincho" w:hAnsi="Garamond" w:cs="CG Times"/>
      <w:caps/>
      <w:sz w:val="24"/>
      <w:lang w:val="en-GB"/>
    </w:rPr>
  </w:style>
  <w:style w:type="character" w:customStyle="1" w:styleId="AutoritetiEmerChar">
    <w:name w:val="Autoriteti_Emer Char"/>
    <w:link w:val="AutoritetiEmer"/>
    <w:locked/>
    <w:rsid w:val="00F15243"/>
    <w:rPr>
      <w:rFonts w:ascii="Garamond" w:eastAsia="MS Mincho" w:hAnsi="Garamond" w:cs="Times New Roman"/>
      <w:b/>
      <w:bCs/>
      <w:sz w:val="24"/>
      <w:lang w:val="en-GB"/>
    </w:rPr>
  </w:style>
  <w:style w:type="paragraph" w:customStyle="1" w:styleId="Hapesira7">
    <w:name w:val="Hapesira 7"/>
    <w:basedOn w:val="Paragrafi"/>
    <w:qFormat/>
    <w:rsid w:val="00F15243"/>
    <w:rPr>
      <w:sz w:val="14"/>
      <w:szCs w:val="24"/>
    </w:rPr>
  </w:style>
  <w:style w:type="paragraph" w:styleId="BalloonText">
    <w:name w:val="Balloon Text"/>
    <w:basedOn w:val="Normal"/>
    <w:link w:val="BalloonTextChar"/>
    <w:uiPriority w:val="99"/>
    <w:semiHidden/>
    <w:unhideWhenUsed/>
    <w:rsid w:val="00F152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5243"/>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350</Words>
  <Characters>1997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2019-01-29T14:43:00Z</cp:lastPrinted>
  <dcterms:created xsi:type="dcterms:W3CDTF">2015-06-01T12:01:00Z</dcterms:created>
  <dcterms:modified xsi:type="dcterms:W3CDTF">2019-01-29T14:43:00Z</dcterms:modified>
</cp:coreProperties>
</file>