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E07" w:rsidRPr="00ED4D04" w:rsidRDefault="00F33E07" w:rsidP="00F33E07">
      <w:pPr>
        <w:spacing w:after="0"/>
        <w:ind w:left="284" w:firstLine="0"/>
        <w:jc w:val="center"/>
        <w:rPr>
          <w:rFonts w:ascii="Garamond" w:hAnsi="Garamond"/>
          <w:b/>
          <w:spacing w:val="-4"/>
          <w:sz w:val="24"/>
          <w:szCs w:val="24"/>
          <w:lang w:val="sq-AL"/>
        </w:rPr>
      </w:pPr>
      <w:bookmarkStart w:id="0" w:name="_GoBack"/>
      <w:bookmarkEnd w:id="0"/>
      <w:r w:rsidRPr="00ED4D04">
        <w:rPr>
          <w:rFonts w:ascii="Garamond" w:hAnsi="Garamond"/>
          <w:b/>
          <w:spacing w:val="-4"/>
          <w:sz w:val="24"/>
          <w:szCs w:val="24"/>
          <w:lang w:val="sq-AL"/>
        </w:rPr>
        <w:t>KËRKESË</w:t>
      </w:r>
    </w:p>
    <w:p w:rsidR="00F33E07" w:rsidRPr="00ED4D04" w:rsidRDefault="00F33E07" w:rsidP="00F33E07">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Nr. 4321, datë 29.7.2016</w:t>
      </w:r>
    </w:p>
    <w:p w:rsidR="00F33E07" w:rsidRPr="00ED4D04" w:rsidRDefault="00F33E07" w:rsidP="00F33E07">
      <w:pPr>
        <w:pStyle w:val="Hapesira7"/>
        <w:rPr>
          <w:lang w:val="sq-AL"/>
        </w:rPr>
      </w:pPr>
    </w:p>
    <w:p w:rsidR="00F33E07" w:rsidRPr="00ED4D04" w:rsidRDefault="00F33E07" w:rsidP="00F33E07">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PËR SHPRONËSIM PËR INTERES PUBLIK</w:t>
      </w:r>
    </w:p>
    <w:p w:rsidR="00F33E07" w:rsidRPr="00ED4D04" w:rsidRDefault="00F33E07" w:rsidP="00F33E07">
      <w:pPr>
        <w:pStyle w:val="Hapesira7"/>
        <w:rPr>
          <w:lang w:val="sq-AL"/>
        </w:rPr>
      </w:pPr>
    </w:p>
    <w:p w:rsidR="00F33E07" w:rsidRPr="00ED4D04" w:rsidRDefault="00F33E07" w:rsidP="00F33E07">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Ministria e Zhvillimit Urban shpall kërkesën për shpronësim për interes publik të pasurive të paluajtshme, pronë private, që preken nga realizimi i projektit “Ndërtimi i i rrugës “Dhimitër Konomi”, në zonën e Ujit të Ftohtë, Vlorë”. </w:t>
      </w:r>
    </w:p>
    <w:p w:rsidR="00F33E07" w:rsidRPr="00ED4D04" w:rsidRDefault="00F33E07" w:rsidP="00F33E07">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Subjekti kërkues i këtij objekti është Bashkia Vlorë. </w:t>
      </w:r>
    </w:p>
    <w:p w:rsidR="00F33E07" w:rsidRPr="00ED4D04" w:rsidRDefault="00F33E07" w:rsidP="00F33E07">
      <w:pPr>
        <w:spacing w:after="0" w:line="240" w:lineRule="auto"/>
        <w:rPr>
          <w:rFonts w:ascii="Garamond" w:hAnsi="Garamond"/>
          <w:spacing w:val="-4"/>
          <w:sz w:val="24"/>
          <w:szCs w:val="24"/>
          <w:lang w:val="sq-AL"/>
        </w:rPr>
      </w:pPr>
      <w:r w:rsidRPr="00ED4D04">
        <w:rPr>
          <w:rFonts w:ascii="Garamond" w:hAnsi="Garamond"/>
          <w:spacing w:val="-4"/>
          <w:sz w:val="24"/>
          <w:szCs w:val="2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ët Ministrave, “Për miratimin e hartës së vlerës së tokës në Republikën e Shqipërisë”, për pronarët sipas listës emërore bashkëlidhur.</w:t>
      </w:r>
    </w:p>
    <w:p w:rsidR="00F33E07" w:rsidRPr="00ED4D04" w:rsidRDefault="00F33E07" w:rsidP="00F33E07">
      <w:pPr>
        <w:spacing w:after="0" w:line="240" w:lineRule="auto"/>
        <w:rPr>
          <w:rFonts w:ascii="Garamond" w:hAnsi="Garamond"/>
          <w:spacing w:val="-4"/>
          <w:sz w:val="24"/>
          <w:szCs w:val="24"/>
          <w:lang w:val="sq-AL"/>
        </w:rPr>
      </w:pPr>
      <w:r w:rsidRPr="00ED4D04">
        <w:rPr>
          <w:rFonts w:ascii="Garamond" w:hAnsi="Garamond"/>
          <w:spacing w:val="-4"/>
          <w:sz w:val="24"/>
          <w:szCs w:val="24"/>
          <w:lang w:val="sq-AL"/>
        </w:rPr>
        <w:t>Vlera totale e shpronësimit është 27,776,834 (njëzet e shtatë milionë e shtatëqind e shtatëdhjetë e gjashtë mijë e tetëqind e tridhjetë e katër) lekë.</w:t>
      </w:r>
    </w:p>
    <w:p w:rsidR="00F33E07" w:rsidRPr="00ED4D04" w:rsidRDefault="00F33E07" w:rsidP="00F33E07">
      <w:pPr>
        <w:spacing w:after="0" w:line="240" w:lineRule="auto"/>
        <w:rPr>
          <w:rFonts w:ascii="Garamond" w:hAnsi="Garamond"/>
          <w:spacing w:val="-4"/>
          <w:sz w:val="14"/>
          <w:szCs w:val="14"/>
          <w:lang w:val="sq-AL"/>
        </w:rPr>
      </w:pPr>
    </w:p>
    <w:p w:rsidR="00F33E07" w:rsidRPr="00ED4D04" w:rsidRDefault="00F33E07" w:rsidP="00F33E07">
      <w:pPr>
        <w:spacing w:after="0" w:line="240" w:lineRule="auto"/>
        <w:jc w:val="right"/>
        <w:rPr>
          <w:rFonts w:ascii="Garamond" w:hAnsi="Garamond"/>
          <w:spacing w:val="-4"/>
          <w:sz w:val="24"/>
          <w:szCs w:val="24"/>
          <w:lang w:val="sq-AL"/>
        </w:rPr>
      </w:pPr>
      <w:r w:rsidRPr="00ED4D04">
        <w:rPr>
          <w:rFonts w:ascii="Garamond" w:hAnsi="Garamond"/>
          <w:spacing w:val="-4"/>
          <w:sz w:val="24"/>
          <w:szCs w:val="24"/>
          <w:lang w:val="sq-AL"/>
        </w:rPr>
        <w:t xml:space="preserve">ZËVENDËSMINISTRI I ZHVILLIMIT URBAN </w:t>
      </w:r>
    </w:p>
    <w:p w:rsidR="00F33E07" w:rsidRPr="00ED4D04" w:rsidRDefault="00F33E07" w:rsidP="00F33E07">
      <w:pPr>
        <w:spacing w:after="0" w:line="240" w:lineRule="auto"/>
        <w:jc w:val="right"/>
        <w:rPr>
          <w:rFonts w:ascii="Garamond" w:hAnsi="Garamond"/>
          <w:b/>
          <w:spacing w:val="-4"/>
          <w:sz w:val="24"/>
          <w:szCs w:val="24"/>
          <w:lang w:val="sq-AL"/>
        </w:rPr>
      </w:pPr>
      <w:r w:rsidRPr="00ED4D04">
        <w:rPr>
          <w:rFonts w:ascii="Garamond" w:hAnsi="Garamond"/>
          <w:b/>
          <w:spacing w:val="-4"/>
          <w:sz w:val="24"/>
          <w:szCs w:val="24"/>
          <w:lang w:val="sq-AL"/>
        </w:rPr>
        <w:t>Gjon Radovani</w:t>
      </w:r>
    </w:p>
    <w:p w:rsidR="00F33E07" w:rsidRPr="00ED4D04" w:rsidRDefault="00F33E07" w:rsidP="00F33E07">
      <w:pPr>
        <w:shd w:val="clear" w:color="auto" w:fill="FFFFFF"/>
        <w:spacing w:after="0" w:line="240" w:lineRule="auto"/>
        <w:ind w:firstLine="0"/>
        <w:jc w:val="center"/>
        <w:textAlignment w:val="baseline"/>
        <w:rPr>
          <w:rFonts w:ascii="Garamond" w:eastAsia="Times New Roman" w:hAnsi="Garamond" w:cs="Arial"/>
          <w:b/>
          <w:bCs/>
          <w:color w:val="000000"/>
          <w:sz w:val="24"/>
          <w:szCs w:val="24"/>
          <w:bdr w:val="none" w:sz="0" w:space="0" w:color="auto" w:frame="1"/>
          <w:lang w:val="sq-AL" w:eastAsia="sq-AL"/>
        </w:rPr>
        <w:sectPr w:rsidR="00F33E07" w:rsidRPr="00ED4D04" w:rsidSect="002B76F4">
          <w:pgSz w:w="11907" w:h="16840" w:code="9"/>
          <w:pgMar w:top="720" w:right="1134" w:bottom="720" w:left="1134" w:header="851" w:footer="851" w:gutter="0"/>
          <w:pgNumType w:start="11701"/>
          <w:cols w:space="454"/>
          <w:docGrid w:linePitch="360"/>
        </w:sectPr>
      </w:pPr>
    </w:p>
    <w:p w:rsidR="00F33E07" w:rsidRPr="00ED4D04" w:rsidRDefault="00F33E07" w:rsidP="00F33E07">
      <w:pPr>
        <w:shd w:val="clear" w:color="auto" w:fill="FFFFFF"/>
        <w:spacing w:after="0" w:line="240" w:lineRule="auto"/>
        <w:ind w:firstLine="0"/>
        <w:jc w:val="center"/>
        <w:textAlignment w:val="baseline"/>
        <w:rPr>
          <w:rFonts w:ascii="Garamond" w:eastAsia="Times New Roman" w:hAnsi="Garamond" w:cs="Arial"/>
          <w:b/>
          <w:bCs/>
          <w:color w:val="000000"/>
          <w:sz w:val="24"/>
          <w:szCs w:val="24"/>
          <w:bdr w:val="none" w:sz="0" w:space="0" w:color="auto" w:frame="1"/>
          <w:lang w:val="sq-AL" w:eastAsia="sq-AL"/>
        </w:rPr>
      </w:pPr>
      <w:r w:rsidRPr="00ED4D04">
        <w:rPr>
          <w:rFonts w:ascii="Garamond" w:eastAsia="Times New Roman" w:hAnsi="Garamond" w:cs="Arial"/>
          <w:b/>
          <w:bCs/>
          <w:noProof/>
          <w:color w:val="000000"/>
          <w:sz w:val="24"/>
          <w:szCs w:val="24"/>
          <w:bdr w:val="none" w:sz="0" w:space="0" w:color="auto" w:frame="1"/>
        </w:rPr>
        <w:lastRenderedPageBreak/>
        <w:drawing>
          <wp:inline distT="0" distB="0" distL="0" distR="0" wp14:anchorId="7050874D" wp14:editId="5C638D88">
            <wp:extent cx="4007602" cy="6225584"/>
            <wp:effectExtent l="0" t="4127" r="7937" b="7938"/>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520-DOC100816_Page_1.jpg"/>
                    <pic:cNvPicPr/>
                  </pic:nvPicPr>
                  <pic:blipFill rotWithShape="1">
                    <a:blip r:embed="rId5" cstate="print">
                      <a:extLst>
                        <a:ext uri="{28A0092B-C50C-407E-A947-70E740481C1C}">
                          <a14:useLocalDpi xmlns:a14="http://schemas.microsoft.com/office/drawing/2010/main" val="0"/>
                        </a:ext>
                      </a:extLst>
                    </a:blip>
                    <a:srcRect l="11548" t="6978" r="7486" b="4132"/>
                    <a:stretch/>
                  </pic:blipFill>
                  <pic:spPr bwMode="auto">
                    <a:xfrm rot="16200000">
                      <a:off x="0" y="0"/>
                      <a:ext cx="4016857" cy="6239962"/>
                    </a:xfrm>
                    <a:prstGeom prst="rect">
                      <a:avLst/>
                    </a:prstGeom>
                    <a:ln>
                      <a:noFill/>
                    </a:ln>
                    <a:extLst>
                      <a:ext uri="{53640926-AAD7-44D8-BBD7-CCE9431645EC}">
                        <a14:shadowObscured xmlns:a14="http://schemas.microsoft.com/office/drawing/2010/main"/>
                      </a:ext>
                    </a:extLst>
                  </pic:spPr>
                </pic:pic>
              </a:graphicData>
            </a:graphic>
          </wp:inline>
        </w:drawing>
      </w:r>
      <w:r w:rsidRPr="00ED4D04">
        <w:rPr>
          <w:rFonts w:ascii="Garamond" w:eastAsia="Times New Roman" w:hAnsi="Garamond" w:cs="Arial"/>
          <w:b/>
          <w:bCs/>
          <w:noProof/>
          <w:color w:val="000000"/>
          <w:sz w:val="24"/>
          <w:szCs w:val="24"/>
          <w:bdr w:val="none" w:sz="0" w:space="0" w:color="auto" w:frame="1"/>
        </w:rPr>
        <w:drawing>
          <wp:inline distT="0" distB="0" distL="0" distR="0" wp14:anchorId="72397E48" wp14:editId="22AE953B">
            <wp:extent cx="1375178" cy="6203986"/>
            <wp:effectExtent l="4763" t="0" r="1587" b="1588"/>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520-DOC100816_Page_2.jpg"/>
                    <pic:cNvPicPr/>
                  </pic:nvPicPr>
                  <pic:blipFill rotWithShape="1">
                    <a:blip r:embed="rId6" cstate="print">
                      <a:extLst>
                        <a:ext uri="{28A0092B-C50C-407E-A947-70E740481C1C}">
                          <a14:useLocalDpi xmlns:a14="http://schemas.microsoft.com/office/drawing/2010/main" val="0"/>
                        </a:ext>
                      </a:extLst>
                    </a:blip>
                    <a:srcRect l="68215" t="7170" r="4109" b="4592"/>
                    <a:stretch/>
                  </pic:blipFill>
                  <pic:spPr bwMode="auto">
                    <a:xfrm rot="16200000">
                      <a:off x="0" y="0"/>
                      <a:ext cx="1376566" cy="6210248"/>
                    </a:xfrm>
                    <a:prstGeom prst="rect">
                      <a:avLst/>
                    </a:prstGeom>
                    <a:ln>
                      <a:noFill/>
                    </a:ln>
                    <a:extLst>
                      <a:ext uri="{53640926-AAD7-44D8-BBD7-CCE9431645EC}">
                        <a14:shadowObscured xmlns:a14="http://schemas.microsoft.com/office/drawing/2010/main"/>
                      </a:ext>
                    </a:extLst>
                  </pic:spPr>
                </pic:pic>
              </a:graphicData>
            </a:graphic>
          </wp:inline>
        </w:drawing>
      </w:r>
    </w:p>
    <w:p w:rsidR="00D12739" w:rsidRDefault="00D12739"/>
    <w:sectPr w:rsidR="00D127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E07"/>
    <w:rsid w:val="002B76F4"/>
    <w:rsid w:val="00D12739"/>
    <w:rsid w:val="00F33E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0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F33E07"/>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F33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E07"/>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0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F33E07"/>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F33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E0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2016-08-18T11:20:00Z</dcterms:created>
  <dcterms:modified xsi:type="dcterms:W3CDTF">2018-01-22T12:16:00Z</dcterms:modified>
</cp:coreProperties>
</file>