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3CD" w:rsidRPr="002E7A79" w:rsidRDefault="00E113CD" w:rsidP="00E113CD">
      <w:pPr>
        <w:keepNext/>
        <w:widowControl w:val="0"/>
        <w:spacing w:after="0" w:line="240" w:lineRule="auto"/>
        <w:ind w:firstLine="0"/>
        <w:jc w:val="center"/>
        <w:outlineLvl w:val="2"/>
        <w:rPr>
          <w:rFonts w:ascii="Garamond" w:eastAsia="MS Mincho" w:hAnsi="Garamond" w:cs="CG Times"/>
          <w:b/>
          <w:bCs/>
          <w:sz w:val="24"/>
          <w:lang w:val="sq-AL"/>
        </w:rPr>
      </w:pPr>
      <w:bookmarkStart w:id="0" w:name="_GoBack"/>
      <w:bookmarkEnd w:id="0"/>
      <w:r w:rsidRPr="002E7A79">
        <w:rPr>
          <w:rFonts w:ascii="Garamond" w:eastAsia="MS Mincho" w:hAnsi="Garamond" w:cs="CG Times"/>
          <w:b/>
          <w:bCs/>
          <w:sz w:val="24"/>
          <w:lang w:val="sq-AL"/>
        </w:rPr>
        <w:t>KËRKESË</w:t>
      </w:r>
    </w:p>
    <w:p w:rsidR="00E113CD" w:rsidRPr="002E7A79" w:rsidRDefault="00E113CD" w:rsidP="00E113CD">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Nr. 5253, datë 27</w:t>
      </w:r>
      <w:r w:rsidRPr="002E7A79">
        <w:rPr>
          <w:rFonts w:ascii="Garamond" w:eastAsia="MS Mincho" w:hAnsi="Garamond" w:cs="CG Times"/>
          <w:b/>
          <w:bCs/>
          <w:sz w:val="24"/>
          <w:lang w:val="sq-AL"/>
        </w:rPr>
        <w:t>.9.2016</w:t>
      </w:r>
    </w:p>
    <w:p w:rsidR="00E113CD" w:rsidRPr="002E7A79" w:rsidRDefault="00E113CD" w:rsidP="00E113CD">
      <w:pPr>
        <w:widowControl w:val="0"/>
        <w:spacing w:after="0" w:line="240" w:lineRule="auto"/>
        <w:rPr>
          <w:rFonts w:ascii="Garamond" w:eastAsia="MS Mincho" w:hAnsi="Garamond" w:cs="CG Times"/>
          <w:sz w:val="14"/>
          <w:szCs w:val="24"/>
          <w:lang w:val="sq-AL"/>
        </w:rPr>
      </w:pPr>
    </w:p>
    <w:p w:rsidR="00E113CD" w:rsidRPr="002E7A79" w:rsidRDefault="00E113CD" w:rsidP="00E113CD">
      <w:pPr>
        <w:keepNext/>
        <w:widowControl w:val="0"/>
        <w:spacing w:after="0" w:line="240" w:lineRule="auto"/>
        <w:ind w:firstLine="0"/>
        <w:jc w:val="center"/>
        <w:outlineLvl w:val="2"/>
        <w:rPr>
          <w:rFonts w:ascii="Garamond" w:eastAsia="MS Mincho" w:hAnsi="Garamond" w:cs="CG Times"/>
          <w:b/>
          <w:bCs/>
          <w:sz w:val="24"/>
          <w:lang w:val="sq-AL"/>
        </w:rPr>
      </w:pPr>
      <w:r w:rsidRPr="002E7A79">
        <w:rPr>
          <w:rFonts w:ascii="Garamond" w:eastAsia="MS Mincho" w:hAnsi="Garamond" w:cs="CG Times"/>
          <w:b/>
          <w:bCs/>
          <w:sz w:val="24"/>
          <w:lang w:val="sq-AL"/>
        </w:rPr>
        <w:t>PËR SHPRONËSIM PUBLIK</w:t>
      </w:r>
    </w:p>
    <w:p w:rsidR="00E113CD" w:rsidRPr="002E7A79" w:rsidRDefault="00E113CD" w:rsidP="00E113CD">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Ministria e Zhvillimit Urban shpall kërkesën për shpronësim, për interes publik, të pasurive të paluajtshme, pronë private, që preken nga realizimi i projektit, “Asfaltimi i rrugëve dhe trotuarit pranë stadiumit “Qemal Stafa”</w:t>
      </w:r>
      <w:r>
        <w:rPr>
          <w:rFonts w:ascii="Garamond" w:eastAsia="MS Mincho" w:hAnsi="Garamond" w:cs="CG Times"/>
          <w:spacing w:val="-4"/>
          <w:sz w:val="24"/>
          <w:lang w:val="sq-AL"/>
        </w:rPr>
        <w:t>,</w:t>
      </w:r>
      <w:r w:rsidRPr="002E7A79">
        <w:rPr>
          <w:rFonts w:ascii="Garamond" w:eastAsia="MS Mincho" w:hAnsi="Garamond" w:cs="CG Times"/>
          <w:spacing w:val="-4"/>
          <w:sz w:val="24"/>
          <w:lang w:val="sq-AL"/>
        </w:rPr>
        <w:t xml:space="preserve"> Tiranë.</w:t>
      </w:r>
    </w:p>
    <w:p w:rsidR="00E113CD" w:rsidRPr="002E7A79" w:rsidRDefault="00E113CD" w:rsidP="00E113CD">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Subjekti kërkues i këtij objekti është Bashkia Tiranë.</w:t>
      </w:r>
    </w:p>
    <w:p w:rsidR="00E113CD" w:rsidRPr="002E7A79" w:rsidRDefault="00E113CD" w:rsidP="00E113CD">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Me</w:t>
      </w:r>
      <w:r>
        <w:rPr>
          <w:rFonts w:ascii="Garamond" w:eastAsia="MS Mincho" w:hAnsi="Garamond" w:cs="CG Times"/>
          <w:spacing w:val="-4"/>
          <w:sz w:val="24"/>
          <w:lang w:val="sq-AL"/>
        </w:rPr>
        <w:t xml:space="preserve"> anë të këtij publikimi</w:t>
      </w:r>
      <w:r w:rsidRPr="002E7A79">
        <w:rPr>
          <w:rFonts w:ascii="Garamond" w:eastAsia="MS Mincho" w:hAnsi="Garamond" w:cs="CG Times"/>
          <w:spacing w:val="-4"/>
          <w:sz w:val="24"/>
          <w:lang w:val="sq-AL"/>
        </w:rPr>
        <w:t xml:space="preserve"> kër</w:t>
      </w:r>
      <w:r>
        <w:rPr>
          <w:rFonts w:ascii="Garamond" w:eastAsia="MS Mincho" w:hAnsi="Garamond" w:cs="CG Times"/>
          <w:spacing w:val="-4"/>
          <w:sz w:val="24"/>
          <w:lang w:val="sq-AL"/>
        </w:rPr>
        <w:t>kojmë të vëmë në dijeni pronarët</w:t>
      </w:r>
      <w:r w:rsidRPr="002E7A79">
        <w:rPr>
          <w:rFonts w:ascii="Garamond" w:eastAsia="MS Mincho" w:hAnsi="Garamond" w:cs="CG Times"/>
          <w:spacing w:val="-4"/>
          <w:sz w:val="24"/>
          <w:lang w:val="sq-AL"/>
        </w:rPr>
        <w:t>, të cilët p</w:t>
      </w:r>
      <w:r>
        <w:rPr>
          <w:rFonts w:ascii="Garamond" w:eastAsia="MS Mincho" w:hAnsi="Garamond" w:cs="CG Times"/>
          <w:spacing w:val="-4"/>
          <w:sz w:val="24"/>
          <w:lang w:val="sq-AL"/>
        </w:rPr>
        <w:t>reken nga ky shpronësim që</w:t>
      </w:r>
      <w:r w:rsidRPr="002E7A79">
        <w:rPr>
          <w:rFonts w:ascii="Garamond" w:eastAsia="MS Mincho" w:hAnsi="Garamond" w:cs="CG Times"/>
          <w:spacing w:val="-4"/>
          <w:sz w:val="24"/>
          <w:lang w:val="sq-AL"/>
        </w:rPr>
        <w:t xml:space="preserve"> konsiston në masën e vlerësimit të llogaritur, </w:t>
      </w:r>
      <w:r w:rsidRPr="002E7A79">
        <w:rPr>
          <w:rFonts w:ascii="Garamond" w:eastAsia="Times New Roman" w:hAnsi="Garamond" w:cs="Calibri"/>
          <w:spacing w:val="-4"/>
          <w:sz w:val="24"/>
          <w:lang w:val="sq-AL"/>
        </w:rPr>
        <w:t xml:space="preserve">në bazë të vendimit </w:t>
      </w:r>
      <w:r>
        <w:rPr>
          <w:rFonts w:ascii="Garamond" w:eastAsia="Times New Roman" w:hAnsi="Garamond" w:cs="Calibri"/>
          <w:spacing w:val="-4"/>
          <w:sz w:val="24"/>
          <w:lang w:val="sq-AL"/>
        </w:rPr>
        <w:t xml:space="preserve">nr. </w:t>
      </w:r>
      <w:r w:rsidRPr="002E7A79">
        <w:rPr>
          <w:rFonts w:ascii="Garamond" w:eastAsia="Times New Roman" w:hAnsi="Garamond" w:cs="Calibri"/>
          <w:spacing w:val="-4"/>
          <w:sz w:val="24"/>
          <w:lang w:val="sq-AL"/>
        </w:rPr>
        <w:t>138, datë 23.3.2000</w:t>
      </w:r>
      <w:r>
        <w:rPr>
          <w:rFonts w:ascii="Garamond" w:eastAsia="Times New Roman" w:hAnsi="Garamond" w:cs="Calibri"/>
          <w:spacing w:val="-4"/>
          <w:sz w:val="24"/>
          <w:lang w:val="sq-AL"/>
        </w:rPr>
        <w:t>,</w:t>
      </w:r>
      <w:r w:rsidRPr="002E7A79">
        <w:rPr>
          <w:rFonts w:ascii="Garamond" w:eastAsia="Times New Roman" w:hAnsi="Garamond" w:cs="Calibri"/>
          <w:spacing w:val="-4"/>
          <w:sz w:val="24"/>
          <w:lang w:val="sq-AL"/>
        </w:rPr>
        <w:t xml:space="preserve">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si dhe vendimit </w:t>
      </w:r>
      <w:r>
        <w:rPr>
          <w:rFonts w:ascii="Garamond" w:eastAsia="Times New Roman" w:hAnsi="Garamond" w:cs="Calibri"/>
          <w:spacing w:val="-4"/>
          <w:sz w:val="24"/>
          <w:lang w:val="sq-AL"/>
        </w:rPr>
        <w:t xml:space="preserve">nr. </w:t>
      </w:r>
      <w:r w:rsidRPr="002E7A79">
        <w:rPr>
          <w:rFonts w:ascii="Garamond" w:eastAsia="Times New Roman" w:hAnsi="Garamond" w:cs="Calibri"/>
          <w:spacing w:val="-4"/>
          <w:sz w:val="24"/>
          <w:lang w:val="sq-AL"/>
        </w:rPr>
        <w:t>89, datë 3.2.2016</w:t>
      </w:r>
      <w:r>
        <w:rPr>
          <w:rFonts w:ascii="Garamond" w:eastAsia="Times New Roman" w:hAnsi="Garamond" w:cs="Calibri"/>
          <w:spacing w:val="-4"/>
          <w:sz w:val="24"/>
          <w:lang w:val="sq-AL"/>
        </w:rPr>
        <w:t>,</w:t>
      </w:r>
      <w:r w:rsidRPr="002E7A79">
        <w:rPr>
          <w:rFonts w:ascii="Garamond" w:eastAsia="Times New Roman" w:hAnsi="Garamond" w:cs="Calibri"/>
          <w:spacing w:val="-4"/>
          <w:sz w:val="24"/>
          <w:lang w:val="sq-AL"/>
        </w:rPr>
        <w:t xml:space="preserve"> të Këshillit të Ministrave “Për miratimin e hartës së vlerës së tokës në Republikën e Shqipërisë”, për pronarët, sipas listës emërore bashkëlidhur.</w:t>
      </w:r>
    </w:p>
    <w:p w:rsidR="00E113CD" w:rsidRPr="002E7A79" w:rsidRDefault="00E113CD" w:rsidP="00E113CD">
      <w:pPr>
        <w:widowControl w:val="0"/>
        <w:spacing w:after="0" w:line="240" w:lineRule="auto"/>
        <w:rPr>
          <w:rFonts w:ascii="Garamond" w:eastAsia="MS Mincho" w:hAnsi="Garamond" w:cs="CG Times"/>
          <w:spacing w:val="-4"/>
          <w:sz w:val="24"/>
          <w:lang w:val="sq-AL"/>
        </w:rPr>
      </w:pPr>
      <w:r w:rsidRPr="002E7A79">
        <w:rPr>
          <w:rFonts w:ascii="Garamond" w:eastAsia="MS Mincho" w:hAnsi="Garamond" w:cs="CG Times"/>
          <w:spacing w:val="-4"/>
          <w:sz w:val="24"/>
          <w:lang w:val="sq-AL"/>
        </w:rPr>
        <w:t xml:space="preserve">Vlera totale e shpronësimit është 183,626,878 (njëqind e tetëdhjetë e tre milionë e gjashtëqind e njëzet e gjashtë </w:t>
      </w:r>
      <w:r>
        <w:rPr>
          <w:rFonts w:ascii="Garamond" w:eastAsia="MS Mincho" w:hAnsi="Garamond" w:cs="CG Times"/>
          <w:spacing w:val="-4"/>
          <w:sz w:val="24"/>
          <w:lang w:val="sq-AL"/>
        </w:rPr>
        <w:t xml:space="preserve">mijë e tetëqind </w:t>
      </w:r>
      <w:r w:rsidRPr="002E7A79">
        <w:rPr>
          <w:rFonts w:ascii="Garamond" w:eastAsia="MS Mincho" w:hAnsi="Garamond" w:cs="CG Times"/>
          <w:spacing w:val="-4"/>
          <w:sz w:val="24"/>
          <w:lang w:val="sq-AL"/>
        </w:rPr>
        <w:t>e shtatëdhjetë e tetë) lekë.</w:t>
      </w:r>
    </w:p>
    <w:p w:rsidR="00E113CD" w:rsidRPr="002E7A79" w:rsidRDefault="00E113CD" w:rsidP="00E113CD">
      <w:pPr>
        <w:pStyle w:val="Hapesira7"/>
        <w:rPr>
          <w:lang w:val="sq-AL"/>
        </w:rPr>
      </w:pPr>
    </w:p>
    <w:p w:rsidR="00E113CD" w:rsidRPr="002E7A79" w:rsidRDefault="00E113CD" w:rsidP="00E113CD">
      <w:pPr>
        <w:widowControl w:val="0"/>
        <w:spacing w:after="0" w:line="240" w:lineRule="auto"/>
        <w:jc w:val="right"/>
        <w:rPr>
          <w:rFonts w:ascii="Garamond" w:eastAsia="MS Mincho" w:hAnsi="Garamond" w:cs="CG Times"/>
          <w:spacing w:val="-4"/>
          <w:sz w:val="24"/>
          <w:lang w:val="sq-AL"/>
        </w:rPr>
      </w:pPr>
      <w:r w:rsidRPr="002E7A79">
        <w:rPr>
          <w:rFonts w:ascii="Garamond" w:eastAsia="MS Mincho" w:hAnsi="Garamond" w:cs="CG Times"/>
          <w:sz w:val="24"/>
          <w:lang w:val="sq-AL"/>
        </w:rPr>
        <w:t>ZËVENDËSMINISTËR</w:t>
      </w:r>
    </w:p>
    <w:p w:rsidR="00E113CD" w:rsidRPr="002E7A79" w:rsidRDefault="00E113CD" w:rsidP="00E113CD">
      <w:pPr>
        <w:keepNext/>
        <w:widowControl w:val="0"/>
        <w:spacing w:after="0" w:line="240" w:lineRule="auto"/>
        <w:ind w:firstLine="0"/>
        <w:jc w:val="right"/>
        <w:rPr>
          <w:rFonts w:ascii="Garamond" w:eastAsia="MS Mincho" w:hAnsi="Garamond" w:cs="CG Times"/>
          <w:sz w:val="24"/>
          <w:lang w:val="sq-AL"/>
        </w:rPr>
      </w:pPr>
      <w:r w:rsidRPr="002E7A79">
        <w:rPr>
          <w:rFonts w:ascii="Garamond" w:eastAsia="MS Mincho" w:hAnsi="Garamond" w:cs="CG Times"/>
          <w:sz w:val="24"/>
          <w:lang w:val="sq-AL"/>
        </w:rPr>
        <w:t>KRYETAR I KOMISIONIT T</w:t>
      </w:r>
      <w:r w:rsidRPr="002E7A79">
        <w:rPr>
          <w:rFonts w:ascii="Segoe UI Symbol" w:eastAsia="MS Mincho" w:hAnsi="Segoe UI Symbol" w:cs="CG Times"/>
          <w:sz w:val="24"/>
          <w:lang w:val="sq-AL"/>
        </w:rPr>
        <w:t xml:space="preserve">Ë </w:t>
      </w:r>
      <w:r w:rsidRPr="002E7A79">
        <w:rPr>
          <w:rFonts w:ascii="Garamond" w:eastAsia="MS Mincho" w:hAnsi="Garamond" w:cs="CG Times"/>
          <w:sz w:val="24"/>
          <w:lang w:val="sq-AL"/>
        </w:rPr>
        <w:t xml:space="preserve">POSAÇËM </w:t>
      </w:r>
    </w:p>
    <w:p w:rsidR="00E113CD" w:rsidRPr="002E7A79" w:rsidRDefault="00E113CD" w:rsidP="00E113CD">
      <w:pPr>
        <w:keepNext/>
        <w:widowControl w:val="0"/>
        <w:spacing w:after="0" w:line="240" w:lineRule="auto"/>
        <w:ind w:firstLine="0"/>
        <w:jc w:val="right"/>
        <w:rPr>
          <w:rFonts w:ascii="Garamond" w:eastAsia="MS Mincho" w:hAnsi="Garamond" w:cs="CG Times"/>
          <w:sz w:val="24"/>
          <w:lang w:val="sq-AL"/>
        </w:rPr>
      </w:pPr>
      <w:r w:rsidRPr="002E7A79">
        <w:rPr>
          <w:rFonts w:ascii="Garamond" w:eastAsia="MS Mincho" w:hAnsi="Garamond" w:cs="CG Times"/>
          <w:sz w:val="24"/>
          <w:lang w:val="sq-AL"/>
        </w:rPr>
        <w:t>TË SHPRONËSIMEVE</w:t>
      </w:r>
    </w:p>
    <w:p w:rsidR="00E113CD" w:rsidRPr="002E7A79" w:rsidRDefault="00E113CD" w:rsidP="00E113CD">
      <w:pPr>
        <w:keepNext/>
        <w:widowControl w:val="0"/>
        <w:spacing w:after="0" w:line="240" w:lineRule="auto"/>
        <w:ind w:firstLine="0"/>
        <w:jc w:val="right"/>
        <w:rPr>
          <w:rFonts w:ascii="Garamond" w:eastAsia="MS Mincho" w:hAnsi="Garamond" w:cs="CG Times"/>
          <w:b/>
          <w:sz w:val="24"/>
          <w:lang w:val="sq-AL"/>
        </w:rPr>
      </w:pPr>
      <w:r w:rsidRPr="002E7A79">
        <w:rPr>
          <w:rFonts w:ascii="Garamond" w:eastAsia="MS Mincho" w:hAnsi="Garamond" w:cs="CG Times"/>
          <w:b/>
          <w:sz w:val="24"/>
          <w:lang w:val="sq-AL"/>
        </w:rPr>
        <w:t>Alfred Dalipi</w:t>
      </w:r>
    </w:p>
    <w:p w:rsidR="00E113CD" w:rsidRDefault="00E113CD" w:rsidP="00E113CD">
      <w:pPr>
        <w:pStyle w:val="Paragrafi"/>
        <w:rPr>
          <w:lang w:val="sq-AL"/>
        </w:rPr>
        <w:sectPr w:rsidR="00E113CD" w:rsidSect="00ED2654">
          <w:pgSz w:w="11907" w:h="16840" w:code="9"/>
          <w:pgMar w:top="720" w:right="1134" w:bottom="720" w:left="1134" w:header="851" w:footer="851" w:gutter="0"/>
          <w:cols w:space="454"/>
          <w:docGrid w:linePitch="360"/>
        </w:sectPr>
      </w:pPr>
    </w:p>
    <w:p w:rsidR="00ED2654" w:rsidRDefault="00ED2654" w:rsidP="00E113CD">
      <w:pPr>
        <w:pStyle w:val="Paragrafi"/>
        <w:rPr>
          <w:lang w:val="sq-AL"/>
        </w:rPr>
        <w:sectPr w:rsidR="00ED2654">
          <w:pgSz w:w="11906" w:h="16838"/>
          <w:pgMar w:top="1440" w:right="1440" w:bottom="1440" w:left="1440" w:header="720" w:footer="720" w:gutter="0"/>
          <w:cols w:space="720"/>
          <w:docGrid w:linePitch="360"/>
        </w:sectPr>
      </w:pPr>
    </w:p>
    <w:p w:rsidR="00E113CD" w:rsidRPr="002E7A79" w:rsidRDefault="00E113CD" w:rsidP="00E113CD">
      <w:pPr>
        <w:pStyle w:val="Paragrafi"/>
        <w:rPr>
          <w:lang w:val="sq-AL"/>
        </w:rPr>
      </w:pPr>
    </w:p>
    <w:p w:rsidR="00E113CD" w:rsidRPr="002E7A79" w:rsidRDefault="00E113CD" w:rsidP="00E113CD">
      <w:pPr>
        <w:pStyle w:val="Paragrafi"/>
        <w:ind w:firstLine="0"/>
        <w:rPr>
          <w:lang w:val="sq-AL"/>
        </w:rPr>
      </w:pPr>
      <w:r w:rsidRPr="002E7A79">
        <w:rPr>
          <w:noProof/>
        </w:rPr>
        <w:drawing>
          <wp:inline distT="0" distB="0" distL="0" distR="0" wp14:anchorId="2813B8EB" wp14:editId="17A9D522">
            <wp:extent cx="6239865" cy="3562502"/>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3 4_Page_1.jpg"/>
                    <pic:cNvPicPr/>
                  </pic:nvPicPr>
                  <pic:blipFill rotWithShape="1">
                    <a:blip r:embed="rId5" cstate="print">
                      <a:extLst>
                        <a:ext uri="{28A0092B-C50C-407E-A947-70E740481C1C}">
                          <a14:useLocalDpi xmlns:a14="http://schemas.microsoft.com/office/drawing/2010/main" val="0"/>
                        </a:ext>
                      </a:extLst>
                    </a:blip>
                    <a:srcRect l="11326" t="22541" r="10986" b="14125"/>
                    <a:stretch/>
                  </pic:blipFill>
                  <pic:spPr bwMode="auto">
                    <a:xfrm>
                      <a:off x="0" y="0"/>
                      <a:ext cx="6239865" cy="3562502"/>
                    </a:xfrm>
                    <a:prstGeom prst="rect">
                      <a:avLst/>
                    </a:prstGeom>
                    <a:ln>
                      <a:noFill/>
                    </a:ln>
                    <a:extLst>
                      <a:ext uri="{53640926-AAD7-44D8-BBD7-CCE9431645EC}">
                        <a14:shadowObscured xmlns:a14="http://schemas.microsoft.com/office/drawing/2010/main"/>
                      </a:ext>
                    </a:extLst>
                  </pic:spPr>
                </pic:pic>
              </a:graphicData>
            </a:graphic>
          </wp:inline>
        </w:drawing>
      </w:r>
    </w:p>
    <w:p w:rsidR="00E113CD" w:rsidRPr="002E7A79" w:rsidRDefault="00E113CD" w:rsidP="00E113CD">
      <w:pPr>
        <w:pStyle w:val="Paragrafi"/>
        <w:ind w:firstLine="0"/>
        <w:rPr>
          <w:lang w:val="sq-AL"/>
        </w:rPr>
      </w:pPr>
      <w:r w:rsidRPr="002E7A79">
        <w:rPr>
          <w:noProof/>
        </w:rPr>
        <w:drawing>
          <wp:inline distT="0" distB="0" distL="0" distR="0" wp14:anchorId="696230F2" wp14:editId="76FCAB92">
            <wp:extent cx="6239865" cy="1506931"/>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3 4_Page_2.jpg"/>
                    <pic:cNvPicPr/>
                  </pic:nvPicPr>
                  <pic:blipFill rotWithShape="1">
                    <a:blip r:embed="rId6" cstate="print">
                      <a:extLst>
                        <a:ext uri="{28A0092B-C50C-407E-A947-70E740481C1C}">
                          <a14:useLocalDpi xmlns:a14="http://schemas.microsoft.com/office/drawing/2010/main" val="0"/>
                        </a:ext>
                      </a:extLst>
                    </a:blip>
                    <a:srcRect l="10342" t="12046" r="12514" b="64865"/>
                    <a:stretch/>
                  </pic:blipFill>
                  <pic:spPr bwMode="auto">
                    <a:xfrm>
                      <a:off x="0" y="0"/>
                      <a:ext cx="6240013" cy="1506967"/>
                    </a:xfrm>
                    <a:prstGeom prst="rect">
                      <a:avLst/>
                    </a:prstGeom>
                    <a:ln>
                      <a:noFill/>
                    </a:ln>
                    <a:extLst>
                      <a:ext uri="{53640926-AAD7-44D8-BBD7-CCE9431645EC}">
                        <a14:shadowObscured xmlns:a14="http://schemas.microsoft.com/office/drawing/2010/main"/>
                      </a:ext>
                    </a:extLst>
                  </pic:spPr>
                </pic:pic>
              </a:graphicData>
            </a:graphic>
          </wp:inline>
        </w:drawing>
      </w:r>
    </w:p>
    <w:p w:rsidR="00E113CD" w:rsidRPr="002E7A79" w:rsidRDefault="00E113CD" w:rsidP="00E113CD">
      <w:pPr>
        <w:pStyle w:val="Paragrafi"/>
        <w:rPr>
          <w:lang w:val="sq-AL"/>
        </w:rPr>
      </w:pPr>
    </w:p>
    <w:p w:rsidR="00E113CD" w:rsidRPr="002E7A79" w:rsidRDefault="00E113CD" w:rsidP="00E113CD">
      <w:pPr>
        <w:pStyle w:val="Paragrafi"/>
        <w:rPr>
          <w:lang w:val="sq-AL"/>
        </w:rPr>
      </w:pPr>
    </w:p>
    <w:p w:rsidR="00E113CD" w:rsidRPr="002E7A79" w:rsidRDefault="00E113CD" w:rsidP="00E113CD">
      <w:pPr>
        <w:pStyle w:val="Paragrafi"/>
        <w:rPr>
          <w:lang w:val="sq-AL"/>
        </w:rPr>
      </w:pPr>
    </w:p>
    <w:p w:rsidR="00BD0103" w:rsidRDefault="00BD0103"/>
    <w:sectPr w:rsidR="00BD0103" w:rsidSect="00ED2654">
      <w:type w:val="continuous"/>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3CD"/>
    <w:rsid w:val="009C3BFE"/>
    <w:rsid w:val="00BD0103"/>
    <w:rsid w:val="00E113CD"/>
    <w:rsid w:val="00ED265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3C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13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13CD"/>
    <w:rPr>
      <w:rFonts w:ascii="Garamond" w:eastAsia="MS Mincho" w:hAnsi="Garamond" w:cs="CG Times"/>
      <w:sz w:val="24"/>
      <w:lang w:val="en-US"/>
    </w:rPr>
  </w:style>
  <w:style w:type="paragraph" w:customStyle="1" w:styleId="Hapesira7">
    <w:name w:val="Hapesira 7"/>
    <w:basedOn w:val="Paragrafi"/>
    <w:qFormat/>
    <w:rsid w:val="00E113CD"/>
    <w:rPr>
      <w:sz w:val="14"/>
      <w:szCs w:val="24"/>
    </w:rPr>
  </w:style>
  <w:style w:type="paragraph" w:styleId="BalloonText">
    <w:name w:val="Balloon Text"/>
    <w:basedOn w:val="Normal"/>
    <w:link w:val="BalloonTextChar"/>
    <w:uiPriority w:val="99"/>
    <w:semiHidden/>
    <w:unhideWhenUsed/>
    <w:rsid w:val="00E113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3CD"/>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3C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13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13CD"/>
    <w:rPr>
      <w:rFonts w:ascii="Garamond" w:eastAsia="MS Mincho" w:hAnsi="Garamond" w:cs="CG Times"/>
      <w:sz w:val="24"/>
      <w:lang w:val="en-US"/>
    </w:rPr>
  </w:style>
  <w:style w:type="paragraph" w:customStyle="1" w:styleId="Hapesira7">
    <w:name w:val="Hapesira 7"/>
    <w:basedOn w:val="Paragrafi"/>
    <w:qFormat/>
    <w:rsid w:val="00E113CD"/>
    <w:rPr>
      <w:sz w:val="14"/>
      <w:szCs w:val="24"/>
    </w:rPr>
  </w:style>
  <w:style w:type="paragraph" w:styleId="BalloonText">
    <w:name w:val="Balloon Text"/>
    <w:basedOn w:val="Normal"/>
    <w:link w:val="BalloonTextChar"/>
    <w:uiPriority w:val="99"/>
    <w:semiHidden/>
    <w:unhideWhenUsed/>
    <w:rsid w:val="00E113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3CD"/>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2019-02-05T08:54:00Z</cp:lastPrinted>
  <dcterms:created xsi:type="dcterms:W3CDTF">2016-10-06T12:32:00Z</dcterms:created>
  <dcterms:modified xsi:type="dcterms:W3CDTF">2019-02-05T08:54:00Z</dcterms:modified>
</cp:coreProperties>
</file>