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AEB" w:rsidRPr="001444B8" w:rsidRDefault="00720AEB" w:rsidP="00720AEB">
      <w:pPr>
        <w:pStyle w:val="Akti"/>
        <w:rPr>
          <w:spacing w:val="-4"/>
          <w:lang w:val="sq-AL" w:eastAsia="en-GB"/>
        </w:rPr>
      </w:pPr>
      <w:r w:rsidRPr="001444B8">
        <w:rPr>
          <w:spacing w:val="-4"/>
          <w:lang w:val="sq-AL" w:eastAsia="en-GB"/>
        </w:rPr>
        <w:t>Kërkesë</w:t>
      </w:r>
    </w:p>
    <w:p w:rsidR="00720AEB" w:rsidRPr="001444B8" w:rsidRDefault="00720AEB" w:rsidP="00720AEB">
      <w:pPr>
        <w:pStyle w:val="NumriData"/>
        <w:rPr>
          <w:spacing w:val="-4"/>
          <w:lang w:val="sq-AL" w:eastAsia="en-GB"/>
        </w:rPr>
      </w:pPr>
      <w:r w:rsidRPr="001444B8">
        <w:rPr>
          <w:spacing w:val="-4"/>
          <w:lang w:val="sq-AL" w:eastAsia="en-GB"/>
        </w:rPr>
        <w:t>Nr. 6607, datë 13.12.2016</w:t>
      </w:r>
    </w:p>
    <w:p w:rsidR="00720AEB" w:rsidRPr="001444B8" w:rsidRDefault="00720AEB" w:rsidP="00720AEB">
      <w:pPr>
        <w:pStyle w:val="Hapesira7"/>
        <w:rPr>
          <w:spacing w:val="-4"/>
          <w:lang w:val="sq-AL" w:eastAsia="en-GB"/>
        </w:rPr>
      </w:pPr>
    </w:p>
    <w:p w:rsidR="00720AEB" w:rsidRPr="001444B8" w:rsidRDefault="00720AEB" w:rsidP="00720AEB">
      <w:pPr>
        <w:pStyle w:val="Titull-Titull"/>
        <w:rPr>
          <w:b/>
          <w:spacing w:val="-4"/>
          <w:lang w:val="sq-AL" w:eastAsia="en-GB"/>
        </w:rPr>
      </w:pPr>
      <w:r w:rsidRPr="001444B8">
        <w:rPr>
          <w:b/>
          <w:spacing w:val="-4"/>
          <w:lang w:val="sq-AL" w:eastAsia="en-GB"/>
        </w:rPr>
        <w:t>Për shpronësim publik</w:t>
      </w:r>
    </w:p>
    <w:p w:rsidR="00720AEB" w:rsidRPr="001444B8" w:rsidRDefault="00720AEB" w:rsidP="00720AEB">
      <w:pPr>
        <w:pStyle w:val="Hapesira7"/>
        <w:rPr>
          <w:spacing w:val="-4"/>
          <w:lang w:val="sq-AL" w:eastAsia="en-GB"/>
        </w:rPr>
      </w:pPr>
    </w:p>
    <w:p w:rsidR="00720AEB" w:rsidRPr="001444B8" w:rsidRDefault="00720AEB" w:rsidP="00720AE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spacing w:val="-4"/>
          <w:sz w:val="24"/>
          <w:szCs w:val="24"/>
          <w:lang w:val="sq-AL" w:eastAsia="en-GB"/>
        </w:rPr>
        <w:t>Ministria e Zhvillimit Urban shpall kërkesën për shpronësim, për interes publik</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 xml:space="preserve"> të pasurive të paluajtshme, pronë private, që preken nga realizimi i projektit </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Rikualifikim urban i qytetit të Pukës</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w:t>
      </w:r>
    </w:p>
    <w:p w:rsidR="00720AEB" w:rsidRPr="001444B8" w:rsidRDefault="00720AEB" w:rsidP="00720AE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spacing w:val="-4"/>
          <w:sz w:val="24"/>
          <w:szCs w:val="24"/>
          <w:lang w:val="sq-AL" w:eastAsia="en-GB"/>
        </w:rPr>
        <w:t>Subjekti kërkues i këtij objekti është Bashkia Pukë.</w:t>
      </w:r>
    </w:p>
    <w:p w:rsidR="00720AEB" w:rsidRPr="001444B8" w:rsidRDefault="00720AEB" w:rsidP="00720AE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spacing w:val="-4"/>
          <w:sz w:val="24"/>
          <w:szCs w:val="24"/>
          <w:lang w:val="sq-AL" w:eastAsia="en-GB"/>
        </w:rPr>
        <w:t xml:space="preserve">Me anë të këtij publikimi, kërkojmë të vëmë në dijeni personat, të cilët preken nga ky shpronësim, që konsiston në masën e vlerësimit të llogaritur në bazë të vendimit nr. 138, datë 23.3.2000, të Këshillit të Ministrave </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 xml:space="preserve"> të ndryshuar si dhe të vendimit nr. 89, datë 3.2.</w:t>
      </w:r>
      <w:r>
        <w:rPr>
          <w:rFonts w:ascii="Garamond" w:eastAsia="Times New Roman" w:hAnsi="Garamond"/>
          <w:spacing w:val="-4"/>
          <w:sz w:val="24"/>
          <w:szCs w:val="24"/>
          <w:lang w:val="sq-AL" w:eastAsia="en-GB"/>
        </w:rPr>
        <w:t>2016</w:t>
      </w:r>
      <w:r w:rsidRPr="001444B8">
        <w:rPr>
          <w:rFonts w:ascii="Garamond" w:eastAsia="Times New Roman" w:hAnsi="Garamond"/>
          <w:spacing w:val="-4"/>
          <w:sz w:val="24"/>
          <w:szCs w:val="24"/>
          <w:lang w:val="sq-AL" w:eastAsia="en-GB"/>
        </w:rPr>
        <w:t xml:space="preserve"> të Këshillit të Ministrave </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Për miratimin e hartës së vlerës së tokës në Republikën e Shqipërisë</w:t>
      </w:r>
      <w:r>
        <w:rPr>
          <w:rFonts w:ascii="Garamond" w:eastAsia="Times New Roman" w:hAnsi="Garamond"/>
          <w:spacing w:val="-4"/>
          <w:sz w:val="24"/>
          <w:szCs w:val="24"/>
          <w:lang w:val="sq-AL" w:eastAsia="en-GB"/>
        </w:rPr>
        <w:t>”</w:t>
      </w:r>
      <w:r w:rsidRPr="001444B8">
        <w:rPr>
          <w:rFonts w:ascii="Garamond" w:eastAsia="Times New Roman" w:hAnsi="Garamond"/>
          <w:spacing w:val="-4"/>
          <w:sz w:val="24"/>
          <w:szCs w:val="24"/>
          <w:lang w:val="sq-AL" w:eastAsia="en-GB"/>
        </w:rPr>
        <w:t>, për pronarët, sipas listës emërore bashkëlidhur.</w:t>
      </w:r>
    </w:p>
    <w:p w:rsidR="00720AEB" w:rsidRPr="001444B8" w:rsidRDefault="00720AEB" w:rsidP="00720AE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spacing w:val="-4"/>
          <w:sz w:val="24"/>
          <w:szCs w:val="24"/>
          <w:lang w:val="sq-AL" w:eastAsia="en-GB"/>
        </w:rPr>
        <w:t>Vlera totale e shpronësimit është 67,627,289 (gjashtëdhjetë e shtatë milionë e gjashtëqind e njëzet e shtatë mijë e dyqind e tetëdhjetë e nëntë) lekë.</w:t>
      </w:r>
    </w:p>
    <w:p w:rsidR="00720AEB" w:rsidRPr="001444B8" w:rsidRDefault="00720AEB" w:rsidP="00720AEB">
      <w:pPr>
        <w:pStyle w:val="Hapesira7"/>
        <w:rPr>
          <w:spacing w:val="-4"/>
          <w:lang w:val="sq-AL" w:eastAsia="en-GB"/>
        </w:rPr>
      </w:pPr>
    </w:p>
    <w:p w:rsidR="00720AEB" w:rsidRPr="001444B8" w:rsidRDefault="00720AEB" w:rsidP="00720AEB">
      <w:pPr>
        <w:pStyle w:val="Autoriteti"/>
        <w:rPr>
          <w:spacing w:val="-4"/>
          <w:lang w:val="sq-AL" w:eastAsia="en-GB"/>
        </w:rPr>
      </w:pPr>
      <w:r w:rsidRPr="001444B8">
        <w:rPr>
          <w:spacing w:val="-4"/>
          <w:lang w:val="sq-AL" w:eastAsia="en-GB"/>
        </w:rPr>
        <w:t>Zëvendësministri i Zhvillimit Urban</w:t>
      </w:r>
    </w:p>
    <w:p w:rsidR="00720AEB" w:rsidRPr="001444B8" w:rsidRDefault="00720AEB" w:rsidP="00720AEB">
      <w:pPr>
        <w:pStyle w:val="AutoritetiEmer"/>
        <w:rPr>
          <w:spacing w:val="-4"/>
          <w:lang w:val="sq-AL" w:eastAsia="en-GB"/>
        </w:rPr>
      </w:pPr>
      <w:r w:rsidRPr="001444B8">
        <w:rPr>
          <w:spacing w:val="-4"/>
          <w:lang w:val="sq-AL" w:eastAsia="en-GB"/>
        </w:rPr>
        <w:t>Gjon Radovani</w:t>
      </w:r>
    </w:p>
    <w:p w:rsidR="00720AEB" w:rsidRDefault="00720AEB" w:rsidP="00720AEB">
      <w:pPr>
        <w:spacing w:after="0" w:line="240" w:lineRule="auto"/>
        <w:rPr>
          <w:rFonts w:ascii="Garamond" w:eastAsia="Times New Roman" w:hAnsi="Garamond"/>
          <w:spacing w:val="-4"/>
          <w:sz w:val="24"/>
          <w:szCs w:val="24"/>
          <w:lang w:val="sq-AL" w:eastAsia="en-GB"/>
        </w:rPr>
      </w:pPr>
    </w:p>
    <w:p w:rsidR="00720AEB" w:rsidRPr="001444B8" w:rsidRDefault="00720AEB" w:rsidP="00720AEB">
      <w:pPr>
        <w:spacing w:after="0" w:line="240" w:lineRule="auto"/>
        <w:ind w:firstLine="0"/>
        <w:rPr>
          <w:rFonts w:ascii="Garamond" w:eastAsia="Times New Roman" w:hAnsi="Garamond"/>
          <w:spacing w:val="-4"/>
          <w:sz w:val="24"/>
          <w:szCs w:val="24"/>
          <w:lang w:val="sq-AL" w:eastAsia="en-GB"/>
        </w:rPr>
      </w:pPr>
      <w:r w:rsidRPr="00310F14">
        <w:rPr>
          <w:rFonts w:ascii="Garamond" w:eastAsia="Times New Roman" w:hAnsi="Garamond"/>
          <w:noProof/>
          <w:spacing w:val="-4"/>
          <w:sz w:val="24"/>
          <w:szCs w:val="24"/>
        </w:rPr>
        <w:drawing>
          <wp:inline distT="0" distB="0" distL="0" distR="0" wp14:anchorId="1CD1459C" wp14:editId="236820A7">
            <wp:extent cx="6115050" cy="4676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765" cy="4681146"/>
                    </a:xfrm>
                    <a:prstGeom prst="rect">
                      <a:avLst/>
                    </a:prstGeom>
                    <a:noFill/>
                    <a:ln w="9525">
                      <a:noFill/>
                      <a:miter lim="800000"/>
                      <a:headEnd/>
                      <a:tailEnd/>
                    </a:ln>
                  </pic:spPr>
                </pic:pic>
              </a:graphicData>
            </a:graphic>
          </wp:inline>
        </w:drawing>
      </w:r>
      <w:bookmarkStart w:id="0" w:name="_GoBack"/>
      <w:bookmarkEnd w:id="0"/>
    </w:p>
    <w:p w:rsidR="007D2072" w:rsidRDefault="007D2072"/>
    <w:sectPr w:rsidR="007D2072" w:rsidSect="00720AE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AEB"/>
    <w:rsid w:val="00720AEB"/>
    <w:rsid w:val="007747E3"/>
    <w:rsid w:val="007D2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AE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0AE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0AE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0AEB"/>
    <w:rPr>
      <w:rFonts w:ascii="Garamond" w:eastAsia="MS Mincho" w:hAnsi="Garamond" w:cs="CG Times"/>
      <w:b/>
      <w:bCs/>
      <w:sz w:val="24"/>
      <w:lang w:val="en-GB"/>
    </w:rPr>
  </w:style>
  <w:style w:type="character" w:customStyle="1" w:styleId="AktiChar">
    <w:name w:val="Akti Char"/>
    <w:basedOn w:val="DefaultParagraphFont"/>
    <w:link w:val="Akti"/>
    <w:rsid w:val="00720AEB"/>
    <w:rPr>
      <w:rFonts w:ascii="Garamond" w:eastAsia="MS Mincho" w:hAnsi="Garamond" w:cs="CG Times"/>
      <w:b/>
      <w:bCs/>
      <w:caps/>
      <w:color w:val="000000"/>
      <w:sz w:val="24"/>
      <w:lang w:val="en-GB"/>
    </w:rPr>
  </w:style>
  <w:style w:type="paragraph" w:customStyle="1" w:styleId="Autoriteti">
    <w:name w:val="Autoriteti"/>
    <w:next w:val="Normal"/>
    <w:link w:val="AutoritetiChar"/>
    <w:rsid w:val="00720A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0A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0AEB"/>
    <w:rPr>
      <w:rFonts w:ascii="Garamond" w:eastAsia="MS Mincho" w:hAnsi="Garamond" w:cs="CG Times"/>
      <w:caps/>
      <w:sz w:val="24"/>
      <w:lang w:val="en-GB"/>
    </w:rPr>
  </w:style>
  <w:style w:type="character" w:customStyle="1" w:styleId="AutoritetiEmerChar">
    <w:name w:val="Autoriteti_Emer Char"/>
    <w:link w:val="AutoritetiEmer"/>
    <w:locked/>
    <w:rsid w:val="00720AEB"/>
    <w:rPr>
      <w:rFonts w:ascii="Garamond" w:eastAsia="MS Mincho" w:hAnsi="Garamond" w:cs="Times New Roman"/>
      <w:b/>
      <w:bCs/>
      <w:sz w:val="24"/>
      <w:lang w:val="en-GB"/>
    </w:rPr>
  </w:style>
  <w:style w:type="paragraph" w:customStyle="1" w:styleId="Titull-Titull">
    <w:name w:val="Titull-Titull"/>
    <w:basedOn w:val="Normal"/>
    <w:qFormat/>
    <w:rsid w:val="00720AE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720AE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720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AE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AE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0AE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0AE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0AEB"/>
    <w:rPr>
      <w:rFonts w:ascii="Garamond" w:eastAsia="MS Mincho" w:hAnsi="Garamond" w:cs="CG Times"/>
      <w:b/>
      <w:bCs/>
      <w:sz w:val="24"/>
      <w:lang w:val="en-GB"/>
    </w:rPr>
  </w:style>
  <w:style w:type="character" w:customStyle="1" w:styleId="AktiChar">
    <w:name w:val="Akti Char"/>
    <w:basedOn w:val="DefaultParagraphFont"/>
    <w:link w:val="Akti"/>
    <w:rsid w:val="00720AEB"/>
    <w:rPr>
      <w:rFonts w:ascii="Garamond" w:eastAsia="MS Mincho" w:hAnsi="Garamond" w:cs="CG Times"/>
      <w:b/>
      <w:bCs/>
      <w:caps/>
      <w:color w:val="000000"/>
      <w:sz w:val="24"/>
      <w:lang w:val="en-GB"/>
    </w:rPr>
  </w:style>
  <w:style w:type="paragraph" w:customStyle="1" w:styleId="Autoriteti">
    <w:name w:val="Autoriteti"/>
    <w:next w:val="Normal"/>
    <w:link w:val="AutoritetiChar"/>
    <w:rsid w:val="00720A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0A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0AEB"/>
    <w:rPr>
      <w:rFonts w:ascii="Garamond" w:eastAsia="MS Mincho" w:hAnsi="Garamond" w:cs="CG Times"/>
      <w:caps/>
      <w:sz w:val="24"/>
      <w:lang w:val="en-GB"/>
    </w:rPr>
  </w:style>
  <w:style w:type="character" w:customStyle="1" w:styleId="AutoritetiEmerChar">
    <w:name w:val="Autoriteti_Emer Char"/>
    <w:link w:val="AutoritetiEmer"/>
    <w:locked/>
    <w:rsid w:val="00720AEB"/>
    <w:rPr>
      <w:rFonts w:ascii="Garamond" w:eastAsia="MS Mincho" w:hAnsi="Garamond" w:cs="Times New Roman"/>
      <w:b/>
      <w:bCs/>
      <w:sz w:val="24"/>
      <w:lang w:val="en-GB"/>
    </w:rPr>
  </w:style>
  <w:style w:type="paragraph" w:customStyle="1" w:styleId="Titull-Titull">
    <w:name w:val="Titull-Titull"/>
    <w:basedOn w:val="Normal"/>
    <w:qFormat/>
    <w:rsid w:val="00720AE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720AEB"/>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720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AE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2019-02-05T13:29:00Z</cp:lastPrinted>
  <dcterms:created xsi:type="dcterms:W3CDTF">2017-12-21T09:40:00Z</dcterms:created>
  <dcterms:modified xsi:type="dcterms:W3CDTF">2019-02-05T13:29:00Z</dcterms:modified>
</cp:coreProperties>
</file>