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C89" w:rsidRPr="003E1FCC" w:rsidRDefault="00175C89" w:rsidP="00175C89">
      <w:pPr>
        <w:pStyle w:val="NumriData"/>
        <w:rPr>
          <w:spacing w:val="-4"/>
          <w:lang w:val="sq-AL"/>
        </w:rPr>
      </w:pPr>
      <w:bookmarkStart w:id="0" w:name="_GoBack"/>
      <w:r w:rsidRPr="003E1FCC">
        <w:rPr>
          <w:spacing w:val="-4"/>
          <w:lang w:val="sq-AL"/>
        </w:rPr>
        <w:t>KËRKESË</w:t>
      </w:r>
    </w:p>
    <w:p w:rsidR="00175C89" w:rsidRPr="003E1FCC" w:rsidRDefault="00175C89" w:rsidP="00175C89">
      <w:pPr>
        <w:pStyle w:val="NumriData"/>
        <w:rPr>
          <w:spacing w:val="-4"/>
          <w:lang w:val="sq-AL"/>
        </w:rPr>
      </w:pPr>
      <w:r w:rsidRPr="003E1FCC">
        <w:rPr>
          <w:spacing w:val="-4"/>
          <w:lang w:val="sq-AL"/>
        </w:rPr>
        <w:t>Nr. 6001/6, datë 9.1.2017</w:t>
      </w:r>
    </w:p>
    <w:p w:rsidR="00175C89" w:rsidRPr="003E1FCC" w:rsidRDefault="00175C89" w:rsidP="00175C89">
      <w:pPr>
        <w:pStyle w:val="Hapesira7"/>
        <w:rPr>
          <w:spacing w:val="-4"/>
          <w:lang w:val="sq-AL"/>
        </w:rPr>
      </w:pPr>
    </w:p>
    <w:p w:rsidR="00175C89" w:rsidRPr="003E1FCC" w:rsidRDefault="00175C89" w:rsidP="00175C89">
      <w:pPr>
        <w:pStyle w:val="Titulli"/>
        <w:rPr>
          <w:spacing w:val="-4"/>
          <w:lang w:val="sq-AL"/>
        </w:rPr>
      </w:pPr>
      <w:r w:rsidRPr="003E1FCC">
        <w:rPr>
          <w:spacing w:val="-4"/>
          <w:lang w:val="sq-AL"/>
        </w:rPr>
        <w:t>PËR SHPRONËSIM PUBLIK</w:t>
      </w:r>
    </w:p>
    <w:p w:rsidR="00175C89" w:rsidRPr="003E1FCC" w:rsidRDefault="00175C89" w:rsidP="00175C89">
      <w:pPr>
        <w:pStyle w:val="Hapesira7"/>
        <w:rPr>
          <w:spacing w:val="-4"/>
          <w:lang w:val="sq-AL"/>
        </w:rPr>
      </w:pPr>
    </w:p>
    <w:p w:rsidR="00175C89" w:rsidRPr="003E1FCC" w:rsidRDefault="00175C89" w:rsidP="00175C89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Ministria e Energjisë dhe Industrisë shpall kërkesën për shpronësim me interes publik të pasurive të paluajtshme të tipit “tokë bujqësore arë”, që preken nga “Ndërtimi i Nënstacionit 400 kV Fier”.</w:t>
      </w:r>
    </w:p>
    <w:p w:rsidR="00175C89" w:rsidRPr="003E1FCC" w:rsidRDefault="00175C89" w:rsidP="00175C89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 xml:space="preserve">Subjekti kërkues i këtij shpronësimi është “OST” sh.a. Tiranë. </w:t>
      </w:r>
    </w:p>
    <w:p w:rsidR="00175C89" w:rsidRPr="003E1FCC" w:rsidRDefault="00175C89" w:rsidP="00175C89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Me anën e këtij publikimi në shtyp, kërkojmë të vëmë në dijeni personat që preken nga ky shpronësim. Vënia në dijeni konsiston në sipërfaqen e pasurisë që shpronësohet, pasurisë që dëmtohet dhe masën e kompensimit përkatës të llogaritur nga Komisioni i Posaçëm i Shpronësimit pranë Ministrisë së Energjisë dhe Industrisë për secilin pronar sipas listës emërore të mëposhtme.</w:t>
      </w:r>
    </w:p>
    <w:p w:rsidR="00175C89" w:rsidRPr="003E1FCC" w:rsidRDefault="00175C89" w:rsidP="00175C89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Brenda 15 ditëve nga data e fundit e publikimit, personat që kanë emrin në listën emërore kanë të drejtën të paraqesin pretendimet e tyre të shoqëruara me dokumentet përkatëse në Ministrinë e Energjisë dhe Industrisë pranë Komisionit të Posaçëm të Shpronësimit.</w:t>
      </w:r>
    </w:p>
    <w:p w:rsidR="00175C89" w:rsidRPr="003E1FCC" w:rsidRDefault="00175C89" w:rsidP="00175C89">
      <w:pPr>
        <w:pStyle w:val="Hapesira7"/>
        <w:rPr>
          <w:spacing w:val="-4"/>
          <w:lang w:val="sq-AL" w:eastAsia="ja-JP"/>
        </w:rPr>
      </w:pPr>
    </w:p>
    <w:p w:rsidR="00175C89" w:rsidRPr="003E1FCC" w:rsidRDefault="00175C89" w:rsidP="00175C89">
      <w:pPr>
        <w:pStyle w:val="Autoriteti"/>
        <w:rPr>
          <w:spacing w:val="-4"/>
          <w:lang w:val="sq-AL" w:eastAsia="ja-JP"/>
        </w:rPr>
      </w:pPr>
      <w:r w:rsidRPr="003E1FCC">
        <w:rPr>
          <w:spacing w:val="-4"/>
          <w:lang w:val="sq-AL" w:eastAsia="ja-JP"/>
        </w:rPr>
        <w:t>Sekretari i Përgjithshëm i MINISTRISË SË ENERGJISË dhe INDUSTRISË</w:t>
      </w:r>
    </w:p>
    <w:p w:rsidR="00175C89" w:rsidRDefault="00175C89" w:rsidP="00175C89">
      <w:pPr>
        <w:pStyle w:val="AutoritetiEmer"/>
        <w:rPr>
          <w:lang w:val="sq-AL" w:eastAsia="ja-JP"/>
        </w:rPr>
      </w:pPr>
      <w:r w:rsidRPr="003E1FCC">
        <w:rPr>
          <w:spacing w:val="-4"/>
          <w:lang w:val="sq-AL" w:eastAsia="ja-JP"/>
        </w:rPr>
        <w:t>Koli Bele</w:t>
      </w:r>
    </w:p>
    <w:bookmarkEnd w:id="0"/>
    <w:p w:rsidR="00175C89" w:rsidRDefault="00175C89" w:rsidP="00175C89">
      <w:pPr>
        <w:pStyle w:val="Paragrafi"/>
        <w:jc w:val="center"/>
        <w:rPr>
          <w:rFonts w:eastAsia="Times New Roman"/>
          <w:bCs/>
          <w:sz w:val="18"/>
          <w:szCs w:val="18"/>
          <w:lang w:val="sq-AL"/>
        </w:rPr>
        <w:sectPr w:rsidR="00175C89" w:rsidSect="00D02297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175C89" w:rsidRPr="00FD79AC" w:rsidRDefault="00175C89" w:rsidP="00175C89">
      <w:pPr>
        <w:pStyle w:val="Paragrafi"/>
        <w:jc w:val="center"/>
        <w:rPr>
          <w:rFonts w:eastAsia="Times New Roman"/>
          <w:bCs/>
          <w:sz w:val="14"/>
          <w:szCs w:val="18"/>
          <w:lang w:val="sq-AL"/>
        </w:rPr>
      </w:pPr>
    </w:p>
    <w:p w:rsidR="00175C89" w:rsidRPr="00B062EF" w:rsidRDefault="00175C89" w:rsidP="00175C89">
      <w:pPr>
        <w:pStyle w:val="Paragrafi"/>
        <w:jc w:val="center"/>
        <w:rPr>
          <w:sz w:val="18"/>
          <w:szCs w:val="18"/>
          <w:lang w:val="sq-AL"/>
        </w:rPr>
      </w:pPr>
      <w:r w:rsidRPr="00B062EF">
        <w:rPr>
          <w:rFonts w:eastAsia="Times New Roman"/>
          <w:bCs/>
          <w:sz w:val="18"/>
          <w:szCs w:val="18"/>
          <w:lang w:val="sq-AL"/>
        </w:rPr>
        <w:t>LISTA E PRONARËVE QË SHPRONËSOHEN PËR EFEKT TË NDËRTIMIT TË NËNSTACIONIT 400 KV FIER</w:t>
      </w:r>
    </w:p>
    <w:p w:rsidR="00175C89" w:rsidRPr="00B062EF" w:rsidRDefault="00175C89" w:rsidP="00175C89">
      <w:pPr>
        <w:pStyle w:val="Paragrafi"/>
        <w:jc w:val="center"/>
        <w:rPr>
          <w:rFonts w:eastAsia="Times New Roman"/>
          <w:bCs/>
          <w:sz w:val="18"/>
          <w:szCs w:val="18"/>
          <w:lang w:val="sq-AL"/>
        </w:rPr>
      </w:pPr>
      <w:r w:rsidRPr="00B062EF">
        <w:rPr>
          <w:rFonts w:eastAsia="Times New Roman"/>
          <w:bCs/>
          <w:sz w:val="18"/>
          <w:szCs w:val="18"/>
          <w:lang w:val="sq-AL"/>
        </w:rPr>
        <w:t>LLOJI I PASURISË SË PALUAJTSHME QË SHPRONËSOHET: ARË</w:t>
      </w:r>
    </w:p>
    <w:p w:rsidR="00175C89" w:rsidRPr="00311DBD" w:rsidRDefault="00175C89" w:rsidP="00175C89">
      <w:pPr>
        <w:pStyle w:val="Paragrafi"/>
        <w:rPr>
          <w:sz w:val="18"/>
          <w:szCs w:val="18"/>
          <w:lang w:val="sq-AL"/>
        </w:rPr>
      </w:pPr>
    </w:p>
    <w:tbl>
      <w:tblPr>
        <w:tblW w:w="10609" w:type="dxa"/>
        <w:jc w:val="center"/>
        <w:tblLook w:val="04A0" w:firstRow="1" w:lastRow="0" w:firstColumn="1" w:lastColumn="0" w:noHBand="0" w:noVBand="1"/>
      </w:tblPr>
      <w:tblGrid>
        <w:gridCol w:w="507"/>
        <w:gridCol w:w="880"/>
        <w:gridCol w:w="887"/>
        <w:gridCol w:w="938"/>
        <w:gridCol w:w="717"/>
        <w:gridCol w:w="842"/>
        <w:gridCol w:w="767"/>
        <w:gridCol w:w="621"/>
        <w:gridCol w:w="922"/>
        <w:gridCol w:w="1006"/>
        <w:gridCol w:w="1006"/>
        <w:gridCol w:w="1516"/>
      </w:tblGrid>
      <w:tr w:rsidR="00175C89" w:rsidRPr="00311DBD" w:rsidTr="003F2B74">
        <w:trPr>
          <w:trHeight w:val="139"/>
          <w:jc w:val="center"/>
        </w:trPr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565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Të dhëna për pronësinë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Sip. Shpronësim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m</w:t>
            </w: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Vlera e shpronësimit n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lek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/m</w:t>
            </w: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Vlera e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</w:t>
            </w: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hpronësimit n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</w:t>
            </w: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ek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Shënime</w:t>
            </w:r>
          </w:p>
        </w:tc>
      </w:tr>
      <w:tr w:rsidR="00175C89" w:rsidRPr="00311DBD" w:rsidTr="003F2B74">
        <w:trPr>
          <w:trHeight w:val="158"/>
          <w:jc w:val="center"/>
        </w:trPr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Emri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9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7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Zona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</w:t>
            </w:r>
            <w:r w:rsidRPr="00311DB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adastrale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i p</w:t>
            </w:r>
            <w:r w:rsidRPr="00311DBD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asurisë</w:t>
            </w:r>
          </w:p>
        </w:tc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Sasia Sip pronës m</w:t>
            </w: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9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0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0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175C89" w:rsidRPr="00311DBD" w:rsidTr="003F2B74">
        <w:trPr>
          <w:trHeight w:val="332"/>
          <w:jc w:val="center"/>
        </w:trPr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0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0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13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000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Bashkia Fier</w:t>
            </w:r>
          </w:p>
        </w:tc>
        <w:tc>
          <w:tcPr>
            <w:tcW w:w="9222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13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000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Drizë</w:t>
            </w:r>
          </w:p>
        </w:tc>
        <w:tc>
          <w:tcPr>
            <w:tcW w:w="9222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Zona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k</w:t>
            </w: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adastrale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n</w:t>
            </w: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r. 1557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Sihat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Gjeli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1557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190/1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2218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2218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596642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Pa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ikatë pronësie, Kufizim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ronësie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Iljaz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Nurce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Shateri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192/1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236182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Pa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ikatë pronësie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Nuredin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Iljaz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Shateri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192/2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117553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Pa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certifikatë 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pronësie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Xhemil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Brakaj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250/7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4557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4557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1225833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Me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certifikatë 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pronësie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Ymer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Dine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Muhameti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250/8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4187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4187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1126303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Pa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certifikatë 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pronësie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Muhameti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250/9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4125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4125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1109625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Pa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certifikatë 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pronësie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Fetah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Rrapush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250/10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2312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2312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621928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Pa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certifikatë 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pronësie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Kodhel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Myrto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250/12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109214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Pa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certifikatë 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pronësie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Zyni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Myrto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250/13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2093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2093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563017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Pa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certifikatë 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pronësie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Shpresa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Rrapo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Myrto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250/14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1937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1937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521053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Pa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certifikatë 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pronësie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Xhevair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Myrtaj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250/15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437125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Pa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certifikatë 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pronësie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Luan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Idai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Gjata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250/16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151178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Pa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certifikatë 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pronësie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Idai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Gjata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250/17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235375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Pa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certifikatë 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pronësie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Kostandin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Vangjel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Saramanda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250/18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1078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1078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289982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Me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certifikatë 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pronësie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Zoi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Vangjel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Saramanda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250/19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1078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1078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289982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Me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certifikatë 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pronësie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Bani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Llazi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Bare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250/20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269000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Me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certifikatë 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pronësie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Filip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Tezho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Bare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250/22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269000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Pa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certifikatë 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pronësie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Mihal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Tezho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Bare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250/23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269000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Pa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certifikatë 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pronësie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Nikollaq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Todi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Bare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250/25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1776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1776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477744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Me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certifikatë 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pronësie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Feti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Meto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Gjata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250/26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262006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Pa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certifikatë 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pronësie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Flutura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Feti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Gjata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250/27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50303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Pa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certifikatë 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pronësie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Ismet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Feti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Gjata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250/28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1278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1278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343782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Me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certifikatë 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pronësie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Mihal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Taqi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Bare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250/29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378483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Pa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certifikatë 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pronësie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5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Dhoksi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Llazi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Bare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sz w:val="14"/>
                <w:szCs w:val="14"/>
                <w:lang w:val="sq-AL"/>
              </w:rPr>
              <w:t>Arë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250/30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898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898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241562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Me 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certifikatë </w:t>
            </w: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pronësie</w:t>
            </w:r>
          </w:p>
        </w:tc>
      </w:tr>
      <w:tr w:rsidR="00175C89" w:rsidRPr="00311DBD" w:rsidTr="003F2B74">
        <w:trPr>
          <w:trHeight w:val="205"/>
          <w:jc w:val="center"/>
        </w:trPr>
        <w:tc>
          <w:tcPr>
            <w:tcW w:w="6159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Sipërfaqe totale shpronësimi m</w:t>
            </w: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9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37888</w:t>
            </w:r>
          </w:p>
        </w:tc>
        <w:tc>
          <w:tcPr>
            <w:tcW w:w="35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175C89" w:rsidRPr="00311DBD" w:rsidTr="003F2B74">
        <w:trPr>
          <w:trHeight w:val="139"/>
          <w:jc w:val="center"/>
        </w:trPr>
        <w:tc>
          <w:tcPr>
            <w:tcW w:w="8087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11DBD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Vlera totale e shpronësimet në lekë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10191872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C89" w:rsidRPr="00311DBD" w:rsidRDefault="00175C89" w:rsidP="003F2B74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</w:tbl>
    <w:p w:rsidR="00175C89" w:rsidRDefault="00175C89" w:rsidP="00175C89">
      <w:pPr>
        <w:pStyle w:val="Akti"/>
        <w:rPr>
          <w:lang w:val="sq-AL" w:eastAsia="en-GB"/>
        </w:rPr>
      </w:pPr>
    </w:p>
    <w:p w:rsidR="00175C89" w:rsidRDefault="00175C89" w:rsidP="00175C89">
      <w:pPr>
        <w:pStyle w:val="Akti"/>
        <w:rPr>
          <w:lang w:val="sq-AL" w:eastAsia="en-GB"/>
        </w:rPr>
        <w:sectPr w:rsidR="00175C89" w:rsidSect="008A378D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175C89" w:rsidRDefault="00175C89" w:rsidP="00175C89">
      <w:pPr>
        <w:pStyle w:val="Akti"/>
        <w:keepNext w:val="0"/>
        <w:rPr>
          <w:lang w:val="sq-AL" w:eastAsia="en-GB"/>
        </w:rPr>
      </w:pPr>
    </w:p>
    <w:p w:rsidR="00175C89" w:rsidRDefault="00175C89" w:rsidP="00175C89">
      <w:pPr>
        <w:pStyle w:val="Akti"/>
        <w:keepNext w:val="0"/>
        <w:rPr>
          <w:lang w:val="sq-AL" w:eastAsia="en-GB"/>
        </w:rPr>
      </w:pPr>
    </w:p>
    <w:p w:rsidR="00175C89" w:rsidRDefault="00175C89" w:rsidP="00175C89">
      <w:pPr>
        <w:pStyle w:val="Akti"/>
        <w:keepNext w:val="0"/>
        <w:rPr>
          <w:lang w:val="sq-AL" w:eastAsia="en-GB"/>
        </w:rPr>
      </w:pPr>
    </w:p>
    <w:p w:rsidR="00175C89" w:rsidRDefault="00175C89" w:rsidP="00175C89">
      <w:pPr>
        <w:pStyle w:val="Akti"/>
        <w:keepNext w:val="0"/>
        <w:rPr>
          <w:lang w:val="sq-AL" w:eastAsia="en-GB"/>
        </w:rPr>
      </w:pPr>
    </w:p>
    <w:p w:rsidR="00175C89" w:rsidRDefault="00175C89" w:rsidP="00175C89">
      <w:pPr>
        <w:pStyle w:val="Akti"/>
        <w:keepNext w:val="0"/>
        <w:rPr>
          <w:lang w:val="sq-AL" w:eastAsia="en-GB"/>
        </w:rPr>
      </w:pPr>
    </w:p>
    <w:p w:rsidR="00175C89" w:rsidRDefault="00175C89" w:rsidP="00175C89">
      <w:pPr>
        <w:pStyle w:val="Akti"/>
        <w:keepNext w:val="0"/>
        <w:rPr>
          <w:lang w:val="sq-AL" w:eastAsia="en-GB"/>
        </w:rPr>
      </w:pPr>
    </w:p>
    <w:p w:rsidR="00175C89" w:rsidRDefault="00175C89" w:rsidP="00175C89">
      <w:pPr>
        <w:pStyle w:val="Akti"/>
        <w:keepNext w:val="0"/>
        <w:rPr>
          <w:lang w:val="sq-AL" w:eastAsia="en-GB"/>
        </w:rPr>
      </w:pPr>
    </w:p>
    <w:p w:rsidR="00175C89" w:rsidRDefault="00175C89" w:rsidP="00175C89">
      <w:pPr>
        <w:pStyle w:val="Akti"/>
        <w:keepNext w:val="0"/>
        <w:rPr>
          <w:lang w:val="sq-AL" w:eastAsia="en-GB"/>
        </w:rPr>
      </w:pPr>
    </w:p>
    <w:p w:rsidR="00175C89" w:rsidRDefault="00175C89" w:rsidP="00175C89">
      <w:pPr>
        <w:pStyle w:val="Akti"/>
        <w:keepNext w:val="0"/>
        <w:rPr>
          <w:lang w:val="sq-AL" w:eastAsia="en-GB"/>
        </w:rPr>
      </w:pPr>
    </w:p>
    <w:p w:rsidR="00175C89" w:rsidRDefault="00175C89" w:rsidP="00175C89">
      <w:pPr>
        <w:pStyle w:val="Akti"/>
        <w:keepNext w:val="0"/>
        <w:rPr>
          <w:lang w:val="sq-AL" w:eastAsia="en-GB"/>
        </w:rPr>
      </w:pPr>
    </w:p>
    <w:p w:rsidR="00175C89" w:rsidRDefault="00175C89" w:rsidP="00175C89">
      <w:pPr>
        <w:pStyle w:val="Akti"/>
        <w:keepNext w:val="0"/>
        <w:rPr>
          <w:lang w:val="sq-AL" w:eastAsia="en-GB"/>
        </w:rPr>
      </w:pPr>
    </w:p>
    <w:p w:rsidR="00175C89" w:rsidRDefault="00175C89" w:rsidP="00175C89">
      <w:pPr>
        <w:pStyle w:val="Akti"/>
        <w:keepNext w:val="0"/>
        <w:rPr>
          <w:lang w:val="sq-AL" w:eastAsia="en-GB"/>
        </w:r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879"/>
    <w:rsid w:val="00175C89"/>
    <w:rsid w:val="004F59B3"/>
    <w:rsid w:val="00907879"/>
    <w:rsid w:val="00D0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C8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75C8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75C8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75C8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75C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75C8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175C8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175C8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75C8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75C8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75C8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75C8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75C8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75C8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C8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75C8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75C8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75C8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75C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75C8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175C8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175C8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75C8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75C8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75C8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75C8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75C8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75C8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2017-01-23T10:14:00Z</dcterms:created>
  <dcterms:modified xsi:type="dcterms:W3CDTF">2017-12-19T09:33:00Z</dcterms:modified>
</cp:coreProperties>
</file>