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824" w:rsidRPr="00812587" w:rsidRDefault="00082824" w:rsidP="00082824">
      <w:pPr>
        <w:pStyle w:val="NumriData"/>
        <w:rPr>
          <w:rFonts w:ascii="Segoe UI Symbol" w:hAnsi="Segoe UI Symbol"/>
          <w:lang w:val="sq-AL"/>
        </w:rPr>
      </w:pPr>
      <w:bookmarkStart w:id="0" w:name="_GoBack"/>
      <w:r w:rsidRPr="00812587">
        <w:rPr>
          <w:lang w:val="sq-AL"/>
        </w:rPr>
        <w:t>KËRKESË</w:t>
      </w:r>
    </w:p>
    <w:p w:rsidR="00082824" w:rsidRPr="00812587" w:rsidRDefault="00082824" w:rsidP="00082824">
      <w:pPr>
        <w:pStyle w:val="NumriData"/>
        <w:rPr>
          <w:lang w:val="sq-AL"/>
        </w:rPr>
      </w:pPr>
      <w:r w:rsidRPr="00812587">
        <w:rPr>
          <w:lang w:val="sq-AL"/>
        </w:rPr>
        <w:t>Nr. 484, datë 24.1.2017</w:t>
      </w:r>
    </w:p>
    <w:p w:rsidR="00082824" w:rsidRPr="00812587" w:rsidRDefault="00082824" w:rsidP="00082824">
      <w:pPr>
        <w:pStyle w:val="Hapesira7"/>
        <w:rPr>
          <w:lang w:val="sq-AL"/>
        </w:rPr>
      </w:pPr>
    </w:p>
    <w:p w:rsidR="00082824" w:rsidRDefault="00082824" w:rsidP="00082824">
      <w:pPr>
        <w:pStyle w:val="Titulli"/>
        <w:rPr>
          <w:lang w:val="sq-AL"/>
        </w:rPr>
      </w:pPr>
      <w:r w:rsidRPr="00812587">
        <w:rPr>
          <w:lang w:val="sq-AL"/>
        </w:rPr>
        <w:t xml:space="preserve">PËR SHPRONËSIM </w:t>
      </w:r>
      <w:r>
        <w:rPr>
          <w:lang w:val="sq-AL"/>
        </w:rPr>
        <w:t xml:space="preserve">PËR </w:t>
      </w:r>
    </w:p>
    <w:p w:rsidR="00082824" w:rsidRPr="00812587" w:rsidRDefault="00082824" w:rsidP="00082824">
      <w:pPr>
        <w:pStyle w:val="Titulli"/>
        <w:rPr>
          <w:lang w:val="sq-AL"/>
        </w:rPr>
      </w:pPr>
      <w:r>
        <w:rPr>
          <w:lang w:val="sq-AL"/>
        </w:rPr>
        <w:t xml:space="preserve">INTERES </w:t>
      </w:r>
      <w:r w:rsidRPr="00812587">
        <w:rPr>
          <w:lang w:val="sq-AL"/>
        </w:rPr>
        <w:t>PUBLIK</w:t>
      </w:r>
    </w:p>
    <w:p w:rsidR="00082824" w:rsidRPr="00812587" w:rsidRDefault="00082824" w:rsidP="00082824">
      <w:pPr>
        <w:pStyle w:val="Hapesira7"/>
        <w:rPr>
          <w:lang w:val="sq-AL"/>
        </w:rPr>
      </w:pPr>
    </w:p>
    <w:p w:rsidR="00082824" w:rsidRPr="00812587" w:rsidRDefault="00082824" w:rsidP="00082824">
      <w:pPr>
        <w:pStyle w:val="Paragrafi"/>
        <w:rPr>
          <w:spacing w:val="-4"/>
          <w:lang w:val="sq-AL"/>
        </w:rPr>
      </w:pPr>
      <w:r w:rsidRPr="00812587">
        <w:rPr>
          <w:spacing w:val="-4"/>
          <w:lang w:val="sq-AL"/>
        </w:rPr>
        <w:t xml:space="preserve">Ministria e Zhvillimit Urban shpall kërkesën për shpronësim, për interes publik, të pasurive të paluajtshme, pronë private, që preken nga realizimi i projektit </w:t>
      </w:r>
      <w:r>
        <w:rPr>
          <w:spacing w:val="-4"/>
          <w:lang w:val="sq-AL"/>
        </w:rPr>
        <w:t>“</w:t>
      </w:r>
      <w:r w:rsidRPr="00812587">
        <w:rPr>
          <w:spacing w:val="-4"/>
          <w:lang w:val="sq-AL"/>
        </w:rPr>
        <w:t xml:space="preserve">Rehabilitimi i zonës rreth </w:t>
      </w:r>
      <w:r>
        <w:rPr>
          <w:spacing w:val="-4"/>
          <w:lang w:val="sq-AL"/>
        </w:rPr>
        <w:t>‘</w:t>
      </w:r>
      <w:r w:rsidRPr="00812587">
        <w:rPr>
          <w:spacing w:val="-4"/>
          <w:lang w:val="sq-AL"/>
        </w:rPr>
        <w:t>Qytezës së Fëmijëve</w:t>
      </w:r>
      <w:r>
        <w:rPr>
          <w:spacing w:val="-4"/>
          <w:lang w:val="sq-AL"/>
        </w:rPr>
        <w:t>’,</w:t>
      </w:r>
      <w:r w:rsidRPr="00812587">
        <w:rPr>
          <w:spacing w:val="-4"/>
          <w:lang w:val="sq-AL"/>
        </w:rPr>
        <w:t xml:space="preserve"> Korçë</w:t>
      </w:r>
      <w:r>
        <w:rPr>
          <w:spacing w:val="-4"/>
          <w:lang w:val="sq-AL"/>
        </w:rPr>
        <w:t>”</w:t>
      </w:r>
      <w:r w:rsidRPr="00812587">
        <w:rPr>
          <w:spacing w:val="-4"/>
          <w:lang w:val="sq-AL"/>
        </w:rPr>
        <w:t>.</w:t>
      </w:r>
    </w:p>
    <w:p w:rsidR="00082824" w:rsidRPr="00812587" w:rsidRDefault="00082824" w:rsidP="00082824">
      <w:pPr>
        <w:pStyle w:val="Paragrafi"/>
        <w:rPr>
          <w:spacing w:val="-4"/>
          <w:lang w:val="sq-AL"/>
        </w:rPr>
      </w:pPr>
      <w:r w:rsidRPr="00812587">
        <w:rPr>
          <w:spacing w:val="-4"/>
          <w:lang w:val="sq-AL"/>
        </w:rPr>
        <w:t xml:space="preserve">Subjekti kërkues i këtij objekti është Bashkia Korçë. </w:t>
      </w:r>
    </w:p>
    <w:p w:rsidR="00082824" w:rsidRDefault="00082824" w:rsidP="00082824">
      <w:pPr>
        <w:pStyle w:val="Paragrafi"/>
        <w:rPr>
          <w:spacing w:val="-4"/>
          <w:lang w:val="sq-AL"/>
        </w:rPr>
      </w:pPr>
    </w:p>
    <w:p w:rsidR="00082824" w:rsidRPr="00812587" w:rsidRDefault="00082824" w:rsidP="00082824">
      <w:pPr>
        <w:pStyle w:val="Paragrafi"/>
        <w:rPr>
          <w:rFonts w:eastAsia="Times New Roman" w:cs="Calibri"/>
          <w:spacing w:val="-4"/>
          <w:lang w:val="sq-AL"/>
        </w:rPr>
      </w:pPr>
      <w:r w:rsidRPr="00812587">
        <w:rPr>
          <w:spacing w:val="-4"/>
          <w:lang w:val="sq-AL"/>
        </w:rPr>
        <w:t xml:space="preserve">Me anë të këtij publikimi kërkojmë të vëmë në dijeni personat, të cilët preken nga ky shpronësim, që konsiston në masën e vlerësimit të llogaritur </w:t>
      </w:r>
      <w:r w:rsidRPr="00812587">
        <w:rPr>
          <w:rFonts w:eastAsia="Times New Roman" w:cs="Calibri"/>
          <w:spacing w:val="-4"/>
          <w:lang w:val="sq-AL"/>
        </w:rPr>
        <w:t xml:space="preserve">në bazë të vendimit nr. 138, datë 23.3.2000, të Këshillit të Ministrave, </w:t>
      </w:r>
      <w:r>
        <w:rPr>
          <w:rFonts w:eastAsia="Times New Roman" w:cs="Calibri"/>
          <w:spacing w:val="-4"/>
          <w:lang w:val="sq-AL"/>
        </w:rPr>
        <w:t>“</w:t>
      </w:r>
      <w:r w:rsidRPr="00812587">
        <w:rPr>
          <w:rFonts w:eastAsia="Times New Roman" w:cs="Calibri"/>
          <w:spacing w:val="-4"/>
          <w:lang w:val="sq-AL"/>
        </w:rPr>
        <w:t>Për kriteret teknike të vlerësimit dhe të përllogaritjes së masës së shpërblimit të pasurive që shpronësohen, të pasurive që zhvlerësohen dhe të të drejtave të personave të tretë, për interes publik</w:t>
      </w:r>
      <w:r>
        <w:rPr>
          <w:rFonts w:eastAsia="Times New Roman" w:cs="Calibri"/>
          <w:spacing w:val="-4"/>
          <w:lang w:val="sq-AL"/>
        </w:rPr>
        <w:t>”</w:t>
      </w:r>
      <w:r w:rsidRPr="00812587">
        <w:rPr>
          <w:rFonts w:eastAsia="Times New Roman" w:cs="Calibri"/>
          <w:spacing w:val="-4"/>
          <w:lang w:val="sq-AL"/>
        </w:rPr>
        <w:t xml:space="preserve">, të ndryshuar, si dhe të vendimit nr. 89, datë 3.2.2016, të Këshillit të Ministrave, </w:t>
      </w:r>
      <w:r>
        <w:rPr>
          <w:rFonts w:eastAsia="Times New Roman" w:cs="Calibri"/>
          <w:spacing w:val="-4"/>
          <w:lang w:val="sq-AL"/>
        </w:rPr>
        <w:t>“</w:t>
      </w:r>
      <w:r w:rsidRPr="00812587">
        <w:rPr>
          <w:rFonts w:eastAsia="Times New Roman" w:cs="Calibri"/>
          <w:spacing w:val="-4"/>
          <w:lang w:val="sq-AL"/>
        </w:rPr>
        <w:t>Për miratimin e hartës së vlerës së tokës në Republikën e Shqipërisë</w:t>
      </w:r>
      <w:r>
        <w:rPr>
          <w:rFonts w:eastAsia="Times New Roman" w:cs="Calibri"/>
          <w:spacing w:val="-4"/>
          <w:lang w:val="sq-AL"/>
        </w:rPr>
        <w:t>”</w:t>
      </w:r>
      <w:r w:rsidRPr="00812587">
        <w:rPr>
          <w:rFonts w:eastAsia="Times New Roman" w:cs="Calibri"/>
          <w:spacing w:val="-4"/>
          <w:lang w:val="sq-AL"/>
        </w:rPr>
        <w:t>, për pronarët sipas listës emërore bashkëlidhur.</w:t>
      </w:r>
    </w:p>
    <w:p w:rsidR="00082824" w:rsidRPr="00812587" w:rsidRDefault="00082824" w:rsidP="00082824">
      <w:pPr>
        <w:pStyle w:val="Paragrafi"/>
        <w:rPr>
          <w:rFonts w:eastAsia="Times New Roman" w:cs="Calibri"/>
          <w:spacing w:val="-4"/>
          <w:lang w:val="sq-AL"/>
        </w:rPr>
      </w:pPr>
      <w:r w:rsidRPr="00812587">
        <w:rPr>
          <w:rFonts w:eastAsia="Times New Roman" w:cs="Calibri"/>
          <w:spacing w:val="-4"/>
          <w:lang w:val="sq-AL"/>
        </w:rPr>
        <w:t>Vlera totale e shpronësimit është 72,863,295 (shtatëdhjetë e dy milionë e tetëqind e gjashtëdhjetë e tre mijë e dyqind e nëntëdhjetë e pesë) lekë.</w:t>
      </w:r>
    </w:p>
    <w:p w:rsidR="00082824" w:rsidRPr="00812587" w:rsidRDefault="00082824" w:rsidP="00082824">
      <w:pPr>
        <w:pStyle w:val="Hapesira7"/>
        <w:rPr>
          <w:lang w:val="sq-AL"/>
        </w:rPr>
      </w:pPr>
    </w:p>
    <w:p w:rsidR="00082824" w:rsidRDefault="00082824" w:rsidP="00082824">
      <w:pPr>
        <w:pStyle w:val="Paragrafi"/>
        <w:jc w:val="right"/>
        <w:rPr>
          <w:rFonts w:eastAsia="Times New Roman" w:cs="Calibri"/>
          <w:spacing w:val="-4"/>
          <w:lang w:val="sq-AL"/>
        </w:rPr>
      </w:pPr>
      <w:r w:rsidRPr="00812587">
        <w:rPr>
          <w:rFonts w:eastAsia="Times New Roman" w:cs="Calibri"/>
          <w:spacing w:val="-4"/>
          <w:lang w:val="sq-AL"/>
        </w:rPr>
        <w:t xml:space="preserve">ZËVENDËSMINISTËR I </w:t>
      </w:r>
    </w:p>
    <w:p w:rsidR="00082824" w:rsidRPr="00812587" w:rsidRDefault="00082824" w:rsidP="00082824">
      <w:pPr>
        <w:pStyle w:val="Paragrafi"/>
        <w:jc w:val="right"/>
        <w:rPr>
          <w:rFonts w:eastAsia="Times New Roman" w:cs="Calibri"/>
          <w:spacing w:val="-4"/>
          <w:lang w:val="sq-AL"/>
        </w:rPr>
      </w:pPr>
      <w:r w:rsidRPr="00812587">
        <w:rPr>
          <w:rFonts w:eastAsia="Times New Roman" w:cs="Calibri"/>
          <w:spacing w:val="-4"/>
          <w:lang w:val="sq-AL"/>
        </w:rPr>
        <w:t>ZHVILLIMIT URBAN</w:t>
      </w:r>
    </w:p>
    <w:p w:rsidR="00082824" w:rsidRDefault="00082824" w:rsidP="00082824">
      <w:pPr>
        <w:pStyle w:val="Paragrafi"/>
        <w:jc w:val="right"/>
        <w:rPr>
          <w:lang w:val="sq-AL"/>
        </w:rPr>
      </w:pPr>
      <w:r w:rsidRPr="00812587">
        <w:rPr>
          <w:rFonts w:eastAsia="Times New Roman" w:cs="Calibri"/>
          <w:b/>
          <w:spacing w:val="-4"/>
          <w:lang w:val="sq-AL"/>
        </w:rPr>
        <w:t>Alfred Dalipi</w:t>
      </w:r>
    </w:p>
    <w:bookmarkEnd w:id="0"/>
    <w:p w:rsidR="00082824" w:rsidRDefault="00082824" w:rsidP="00082824">
      <w:pPr>
        <w:pStyle w:val="Paragrafi"/>
        <w:rPr>
          <w:lang w:val="sq-AL"/>
        </w:rPr>
        <w:sectPr w:rsidR="00082824" w:rsidSect="00780DB8">
          <w:pgSz w:w="11907" w:h="16840" w:code="9"/>
          <w:pgMar w:top="720" w:right="1134" w:bottom="720" w:left="1134" w:header="851" w:footer="851" w:gutter="0"/>
          <w:pgNumType w:start="1671"/>
          <w:cols w:space="454"/>
          <w:docGrid w:linePitch="360"/>
        </w:sectPr>
      </w:pPr>
    </w:p>
    <w:p w:rsidR="00082824" w:rsidRDefault="00082824" w:rsidP="00082824">
      <w:pPr>
        <w:pStyle w:val="Paragrafi"/>
        <w:ind w:firstLine="0"/>
        <w:rPr>
          <w:lang w:val="sq-AL"/>
        </w:rPr>
      </w:pPr>
    </w:p>
    <w:p w:rsidR="00082824" w:rsidRDefault="00082824" w:rsidP="00082824">
      <w:pPr>
        <w:pStyle w:val="Paragrafi"/>
        <w:ind w:firstLine="0"/>
        <w:jc w:val="center"/>
        <w:rPr>
          <w:lang w:val="sq-AL"/>
        </w:rPr>
        <w:sectPr w:rsidR="00082824" w:rsidSect="00727D92">
          <w:type w:val="continuous"/>
          <w:pgSz w:w="11907" w:h="16840" w:code="9"/>
          <w:pgMar w:top="720" w:right="1134" w:bottom="720" w:left="1134" w:header="851" w:footer="851" w:gutter="0"/>
          <w:pgNumType w:start="23"/>
          <w:cols w:space="454"/>
          <w:docGrid w:linePitch="360"/>
        </w:sectPr>
      </w:pPr>
      <w:r w:rsidRPr="00812587">
        <w:rPr>
          <w:noProof/>
        </w:rPr>
        <w:drawing>
          <wp:inline distT="0" distB="0" distL="0" distR="0" wp14:anchorId="0783F1B9" wp14:editId="6BDD037F">
            <wp:extent cx="6150634" cy="2596551"/>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5" cstate="print">
                      <a:extLst>
                        <a:ext uri="{28A0092B-C50C-407E-A947-70E740481C1C}">
                          <a14:useLocalDpi xmlns:a14="http://schemas.microsoft.com/office/drawing/2010/main" val="0"/>
                        </a:ext>
                      </a:extLst>
                    </a:blip>
                    <a:srcRect l="7016" t="8483" r="7861" b="50410"/>
                    <a:stretch/>
                  </pic:blipFill>
                  <pic:spPr bwMode="auto">
                    <a:xfrm>
                      <a:off x="0" y="0"/>
                      <a:ext cx="6152827" cy="2597477"/>
                    </a:xfrm>
                    <a:prstGeom prst="rect">
                      <a:avLst/>
                    </a:prstGeom>
                    <a:ln>
                      <a:noFill/>
                    </a:ln>
                    <a:extLst>
                      <a:ext uri="{53640926-AAD7-44D8-BBD7-CCE9431645EC}">
                        <a14:shadowObscured xmlns:a14="http://schemas.microsoft.com/office/drawing/2010/main"/>
                      </a:ext>
                    </a:extLst>
                  </pic:spPr>
                </pic:pic>
              </a:graphicData>
            </a:graphic>
          </wp:inline>
        </w:drawing>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D6E"/>
    <w:rsid w:val="00082824"/>
    <w:rsid w:val="004F59B3"/>
    <w:rsid w:val="00780DB8"/>
    <w:rsid w:val="00DD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08282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82824"/>
    <w:rPr>
      <w:rFonts w:ascii="Garamond" w:eastAsia="MS Mincho" w:hAnsi="Garamond" w:cs="CG Times"/>
      <w:b/>
      <w:bCs/>
      <w:sz w:val="24"/>
      <w:lang w:val="en-GB"/>
    </w:rPr>
  </w:style>
  <w:style w:type="paragraph" w:customStyle="1" w:styleId="Paragrafi">
    <w:name w:val="Paragrafi"/>
    <w:link w:val="ParagrafiChar"/>
    <w:rsid w:val="0008282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2824"/>
    <w:rPr>
      <w:rFonts w:ascii="Garamond" w:eastAsia="MS Mincho" w:hAnsi="Garamond" w:cs="CG Times"/>
      <w:sz w:val="24"/>
    </w:rPr>
  </w:style>
  <w:style w:type="paragraph" w:customStyle="1" w:styleId="Titulli">
    <w:name w:val="Titulli"/>
    <w:next w:val="Normal"/>
    <w:link w:val="TitulliChar"/>
    <w:uiPriority w:val="99"/>
    <w:rsid w:val="0008282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082824"/>
    <w:rPr>
      <w:rFonts w:ascii="Garamond" w:eastAsia="MS Mincho" w:hAnsi="Garamond" w:cs="CG Times"/>
      <w:b/>
      <w:bCs/>
      <w:caps/>
      <w:sz w:val="24"/>
      <w:lang w:val="en-GB"/>
    </w:rPr>
  </w:style>
  <w:style w:type="paragraph" w:customStyle="1" w:styleId="Hapesira7">
    <w:name w:val="Hapesira 7"/>
    <w:basedOn w:val="Paragrafi"/>
    <w:qFormat/>
    <w:rsid w:val="00082824"/>
    <w:rPr>
      <w:sz w:val="14"/>
      <w:szCs w:val="24"/>
    </w:rPr>
  </w:style>
  <w:style w:type="paragraph" w:styleId="BalloonText">
    <w:name w:val="Balloon Text"/>
    <w:basedOn w:val="Normal"/>
    <w:link w:val="BalloonTextChar"/>
    <w:uiPriority w:val="99"/>
    <w:semiHidden/>
    <w:unhideWhenUsed/>
    <w:rsid w:val="00780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D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08282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82824"/>
    <w:rPr>
      <w:rFonts w:ascii="Garamond" w:eastAsia="MS Mincho" w:hAnsi="Garamond" w:cs="CG Times"/>
      <w:b/>
      <w:bCs/>
      <w:sz w:val="24"/>
      <w:lang w:val="en-GB"/>
    </w:rPr>
  </w:style>
  <w:style w:type="paragraph" w:customStyle="1" w:styleId="Paragrafi">
    <w:name w:val="Paragrafi"/>
    <w:link w:val="ParagrafiChar"/>
    <w:rsid w:val="0008282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2824"/>
    <w:rPr>
      <w:rFonts w:ascii="Garamond" w:eastAsia="MS Mincho" w:hAnsi="Garamond" w:cs="CG Times"/>
      <w:sz w:val="24"/>
    </w:rPr>
  </w:style>
  <w:style w:type="paragraph" w:customStyle="1" w:styleId="Titulli">
    <w:name w:val="Titulli"/>
    <w:next w:val="Normal"/>
    <w:link w:val="TitulliChar"/>
    <w:uiPriority w:val="99"/>
    <w:rsid w:val="0008282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082824"/>
    <w:rPr>
      <w:rFonts w:ascii="Garamond" w:eastAsia="MS Mincho" w:hAnsi="Garamond" w:cs="CG Times"/>
      <w:b/>
      <w:bCs/>
      <w:caps/>
      <w:sz w:val="24"/>
      <w:lang w:val="en-GB"/>
    </w:rPr>
  </w:style>
  <w:style w:type="paragraph" w:customStyle="1" w:styleId="Hapesira7">
    <w:name w:val="Hapesira 7"/>
    <w:basedOn w:val="Paragrafi"/>
    <w:qFormat/>
    <w:rsid w:val="00082824"/>
    <w:rPr>
      <w:sz w:val="14"/>
      <w:szCs w:val="24"/>
    </w:rPr>
  </w:style>
  <w:style w:type="paragraph" w:styleId="BalloonText">
    <w:name w:val="Balloon Text"/>
    <w:basedOn w:val="Normal"/>
    <w:link w:val="BalloonTextChar"/>
    <w:uiPriority w:val="99"/>
    <w:semiHidden/>
    <w:unhideWhenUsed/>
    <w:rsid w:val="00780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D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2017-02-08T12:34:00Z</dcterms:created>
  <dcterms:modified xsi:type="dcterms:W3CDTF">2017-12-19T10:26:00Z</dcterms:modified>
</cp:coreProperties>
</file>