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5A8" w:rsidRPr="00A21C29" w:rsidRDefault="008625A8" w:rsidP="008625A8">
      <w:pPr>
        <w:ind w:firstLine="0"/>
        <w:rPr>
          <w:lang w:val="sq-AL"/>
        </w:rPr>
        <w:sectPr w:rsidR="008625A8" w:rsidRPr="00A21C29" w:rsidSect="00EE5B19">
          <w:pgSz w:w="11907" w:h="16840" w:code="9"/>
          <w:pgMar w:top="720" w:right="1134" w:bottom="720" w:left="1134" w:header="851" w:footer="851" w:gutter="0"/>
          <w:pgNumType w:start="1716"/>
          <w:cols w:space="720"/>
          <w:docGrid w:linePitch="360"/>
        </w:sectPr>
      </w:pPr>
    </w:p>
    <w:p w:rsidR="008625A8" w:rsidRPr="0073304D" w:rsidRDefault="008625A8" w:rsidP="008625A8">
      <w:pPr>
        <w:pStyle w:val="NumriData"/>
        <w:rPr>
          <w:rFonts w:ascii="Segoe UI Symbol" w:hAnsi="Segoe UI Symbol"/>
          <w:lang w:val="sq-AL"/>
        </w:rPr>
      </w:pPr>
      <w:r w:rsidRPr="0073304D">
        <w:rPr>
          <w:lang w:val="sq-AL"/>
        </w:rPr>
        <w:lastRenderedPageBreak/>
        <w:t>KËRKESË</w:t>
      </w:r>
    </w:p>
    <w:p w:rsidR="008625A8" w:rsidRPr="0073304D" w:rsidRDefault="008625A8" w:rsidP="008625A8">
      <w:pPr>
        <w:pStyle w:val="NumriData"/>
        <w:rPr>
          <w:lang w:val="sq-AL"/>
        </w:rPr>
      </w:pPr>
      <w:r w:rsidRPr="0073304D">
        <w:rPr>
          <w:lang w:val="sq-AL"/>
        </w:rPr>
        <w:t>Nr. 705, datë 6.2.2017</w:t>
      </w:r>
    </w:p>
    <w:p w:rsidR="008625A8" w:rsidRPr="0073304D" w:rsidRDefault="008625A8" w:rsidP="008625A8">
      <w:pPr>
        <w:pStyle w:val="Hapesira7"/>
        <w:rPr>
          <w:lang w:val="sq-AL"/>
        </w:rPr>
      </w:pPr>
    </w:p>
    <w:p w:rsidR="008625A8" w:rsidRPr="0073304D" w:rsidRDefault="008625A8" w:rsidP="008625A8">
      <w:pPr>
        <w:pStyle w:val="Titulli"/>
        <w:rPr>
          <w:lang w:val="sq-AL"/>
        </w:rPr>
      </w:pPr>
      <w:r w:rsidRPr="0073304D">
        <w:rPr>
          <w:lang w:val="sq-AL"/>
        </w:rPr>
        <w:t>PËR SHPRONËSIM PUBLIK</w:t>
      </w:r>
    </w:p>
    <w:p w:rsidR="008625A8" w:rsidRPr="0073304D" w:rsidRDefault="008625A8" w:rsidP="008625A8">
      <w:pPr>
        <w:pStyle w:val="Hapesira7"/>
        <w:rPr>
          <w:lang w:val="sq-AL"/>
        </w:rPr>
      </w:pPr>
    </w:p>
    <w:p w:rsidR="008625A8" w:rsidRPr="0073304D" w:rsidRDefault="008625A8" w:rsidP="008625A8">
      <w:pPr>
        <w:pStyle w:val="Paragrafi"/>
        <w:rPr>
          <w:spacing w:val="-4"/>
          <w:lang w:val="sq-AL"/>
        </w:rPr>
      </w:pPr>
      <w:r w:rsidRPr="0073304D">
        <w:rPr>
          <w:spacing w:val="-4"/>
          <w:lang w:val="sq-AL"/>
        </w:rPr>
        <w:t xml:space="preserve">Ministria e </w:t>
      </w:r>
      <w:r>
        <w:rPr>
          <w:spacing w:val="-4"/>
          <w:lang w:val="sq-AL"/>
        </w:rPr>
        <w:t>Transportit dhe Infrastrukturës</w:t>
      </w:r>
      <w:r w:rsidRPr="0073304D">
        <w:rPr>
          <w:spacing w:val="-4"/>
          <w:lang w:val="sq-AL"/>
        </w:rPr>
        <w:t xml:space="preserve"> shpall kërkesën “Për shpronësimet, për interes publik, të pasurive, pronë private, që preken nga ndërtimi i segmentit rrugor “By Pass-Vlorë (shtesa)” (faza e dytë), për pasuritë e llojit “objekt”, “arë” dhe “drufrutorë”.</w:t>
      </w:r>
    </w:p>
    <w:p w:rsidR="008625A8" w:rsidRPr="0073304D" w:rsidRDefault="008625A8" w:rsidP="008625A8">
      <w:pPr>
        <w:pStyle w:val="Paragrafi"/>
        <w:rPr>
          <w:spacing w:val="-4"/>
          <w:lang w:val="sq-AL"/>
        </w:rPr>
      </w:pPr>
      <w:r w:rsidRPr="0073304D">
        <w:rPr>
          <w:spacing w:val="-4"/>
          <w:lang w:val="sq-AL"/>
        </w:rPr>
        <w:t>Subjekti kërkues i këtij objekti është Autoriteti Rrugor Shqiptar. Me anë të këtij publikimi</w:t>
      </w:r>
      <w:r>
        <w:rPr>
          <w:spacing w:val="-4"/>
          <w:lang w:val="sq-AL"/>
        </w:rPr>
        <w:t xml:space="preserve"> në shtyp</w:t>
      </w:r>
      <w:r w:rsidRPr="0073304D">
        <w:rPr>
          <w:spacing w:val="-4"/>
          <w:lang w:val="sq-AL"/>
        </w:rPr>
        <w:t xml:space="preserve"> kërkojmë të vëmë në dijeni personat, të</w:t>
      </w:r>
      <w:r>
        <w:rPr>
          <w:spacing w:val="-4"/>
          <w:lang w:val="sq-AL"/>
        </w:rPr>
        <w:t xml:space="preserve"> cilët preken nga ky shpronësim. Vënia në dijeni, </w:t>
      </w:r>
      <w:r w:rsidRPr="0073304D">
        <w:rPr>
          <w:spacing w:val="-4"/>
          <w:lang w:val="sq-AL"/>
        </w:rPr>
        <w:t xml:space="preserve">konsiston në masën e vlerësimit të llogaritur </w:t>
      </w:r>
      <w:r w:rsidRPr="0073304D">
        <w:rPr>
          <w:rFonts w:eastAsia="Times New Roman" w:cs="Calibri"/>
          <w:spacing w:val="-4"/>
          <w:lang w:val="sq-AL"/>
        </w:rPr>
        <w:t>në bazë të vendimit nr. 138, datë 23.3.2000, të Këshillit të Ministrave, “Për kriteret teknike të vlerësimit dhe të përlloga</w:t>
      </w:r>
      <w:r>
        <w:rPr>
          <w:rFonts w:eastAsia="Times New Roman" w:cs="Calibri"/>
          <w:spacing w:val="-4"/>
          <w:lang w:val="sq-AL"/>
        </w:rPr>
        <w:t>ritjes së masës së shpërblimit p</w:t>
      </w:r>
      <w:r w:rsidRPr="0073304D">
        <w:rPr>
          <w:rFonts w:eastAsia="Times New Roman" w:cs="Calibri"/>
          <w:spacing w:val="-4"/>
          <w:lang w:val="sq-AL"/>
        </w:rPr>
        <w:t>ë</w:t>
      </w:r>
      <w:r>
        <w:rPr>
          <w:rFonts w:eastAsia="Times New Roman" w:cs="Calibri"/>
          <w:spacing w:val="-4"/>
          <w:lang w:val="sq-AL"/>
        </w:rPr>
        <w:t>r pasuritë pronë private</w:t>
      </w:r>
      <w:r w:rsidRPr="0073304D">
        <w:rPr>
          <w:rFonts w:eastAsia="Times New Roman" w:cs="Calibri"/>
          <w:spacing w:val="-4"/>
          <w:lang w:val="sq-AL"/>
        </w:rPr>
        <w:t xml:space="preserve"> që shpronësohen, të pasurive që zhvlerësohen dhe të të drejtave të personave të tretë, për interes publik”, të ndryshuar, për pronarët sipas listës emërore bashkëlidhur.</w:t>
      </w:r>
    </w:p>
    <w:p w:rsidR="008625A8" w:rsidRPr="0073304D" w:rsidRDefault="008625A8" w:rsidP="00EE5B19">
      <w:pPr>
        <w:pStyle w:val="Paragrafi"/>
        <w:rPr>
          <w:spacing w:val="-4"/>
          <w:lang w:val="sq-AL"/>
        </w:rPr>
      </w:pPr>
      <w:bookmarkStart w:id="0" w:name="_GoBack"/>
      <w:bookmarkEnd w:id="0"/>
      <w:r w:rsidRPr="0073304D">
        <w:rPr>
          <w:rFonts w:eastAsia="Times New Roman" w:cs="Calibri"/>
          <w:spacing w:val="-4"/>
          <w:lang w:val="sq-AL"/>
        </w:rPr>
        <w:t>Pronarët që kanë emrin në listën emërore dhe persona</w:t>
      </w:r>
      <w:r>
        <w:rPr>
          <w:rFonts w:eastAsia="Times New Roman" w:cs="Calibri"/>
          <w:spacing w:val="-4"/>
          <w:lang w:val="sq-AL"/>
        </w:rPr>
        <w:t>t</w:t>
      </w:r>
      <w:r w:rsidRPr="0073304D">
        <w:rPr>
          <w:rFonts w:eastAsia="Times New Roman" w:cs="Calibri"/>
          <w:spacing w:val="-4"/>
          <w:lang w:val="sq-AL"/>
        </w:rPr>
        <w:t xml:space="preserve">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</w:t>
      </w:r>
      <w:r w:rsidRPr="0073304D">
        <w:rPr>
          <w:spacing w:val="-4"/>
          <w:lang w:val="sq-AL"/>
        </w:rPr>
        <w:t>Ministria e Transportit dhe Infrastrukturës).</w:t>
      </w:r>
    </w:p>
    <w:p w:rsidR="008625A8" w:rsidRPr="0073304D" w:rsidRDefault="008625A8" w:rsidP="008625A8">
      <w:pPr>
        <w:pStyle w:val="Paragrafi"/>
        <w:rPr>
          <w:spacing w:val="-4"/>
          <w:lang w:val="sq-AL"/>
        </w:rPr>
      </w:pPr>
      <w:r w:rsidRPr="0073304D">
        <w:rPr>
          <w:spacing w:val="-4"/>
          <w:lang w:val="sq-AL"/>
        </w:rPr>
        <w:t>Ky publikim b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het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 pasurit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e llojit “objekt”, “arë” dhe “drufrutorë”. Pronar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t do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kompensohen,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 efekt shpron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simi, pas miratimit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k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rkes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 shpron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sim nga K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shilli i Ministrave dhe pasi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ken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paraqitur dokumentacionin respektiv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pron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sis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pran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Autoritetit Rrugor Shqiptar (subjekti k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rkues 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baz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ligjit nr.</w:t>
      </w:r>
      <w:r>
        <w:rPr>
          <w:spacing w:val="-4"/>
          <w:lang w:val="sq-AL"/>
        </w:rPr>
        <w:t xml:space="preserve"> </w:t>
      </w:r>
      <w:r w:rsidRPr="0073304D">
        <w:rPr>
          <w:spacing w:val="-4"/>
          <w:lang w:val="sq-AL"/>
        </w:rPr>
        <w:t>8561, dat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22.12.1999 “P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 shpron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simin dhe marrjen 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rdorim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rkohsh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m, t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pasuris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pron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 xml:space="preserve"> private p</w:t>
      </w:r>
      <w:r w:rsidRPr="0073304D">
        <w:rPr>
          <w:rFonts w:eastAsia="Times New Roman" w:cs="Calibri"/>
          <w:spacing w:val="-4"/>
          <w:lang w:val="sq-AL"/>
        </w:rPr>
        <w:t>ë</w:t>
      </w:r>
      <w:r w:rsidRPr="0073304D">
        <w:rPr>
          <w:spacing w:val="-4"/>
          <w:lang w:val="sq-AL"/>
        </w:rPr>
        <w:t>r interes publik”.</w:t>
      </w:r>
    </w:p>
    <w:p w:rsidR="008625A8" w:rsidRPr="0073304D" w:rsidRDefault="008625A8" w:rsidP="008625A8">
      <w:pPr>
        <w:pStyle w:val="Paragrafi"/>
        <w:rPr>
          <w:rFonts w:eastAsia="Times New Roman" w:cs="Calibri"/>
          <w:spacing w:val="-4"/>
          <w:lang w:val="sq-AL"/>
        </w:rPr>
      </w:pPr>
      <w:r w:rsidRPr="0073304D">
        <w:rPr>
          <w:rFonts w:eastAsia="Times New Roman" w:cs="Calibri"/>
          <w:spacing w:val="-4"/>
          <w:lang w:val="sq-AL"/>
        </w:rPr>
        <w:t>Vlera totale e shpronësimit është 1 768,497 (një milion e shtatëqind e gjashtëdhjetë e tetë mijë e katërqind e nëntëdhjetë e shtatë) lekë.</w:t>
      </w:r>
    </w:p>
    <w:p w:rsidR="008625A8" w:rsidRPr="008C6C23" w:rsidRDefault="008625A8" w:rsidP="008625A8">
      <w:pPr>
        <w:pStyle w:val="Paragrafi"/>
        <w:rPr>
          <w:rFonts w:eastAsia="Times New Roman" w:cs="Calibri"/>
          <w:spacing w:val="-4"/>
          <w:sz w:val="14"/>
          <w:lang w:val="sq-AL"/>
        </w:rPr>
      </w:pPr>
    </w:p>
    <w:p w:rsidR="008625A8" w:rsidRDefault="008625A8" w:rsidP="008625A8">
      <w:pPr>
        <w:pStyle w:val="Paragrafi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ZËVENDËSMINISTRI I TRANSPORTIT</w:t>
      </w:r>
    </w:p>
    <w:p w:rsidR="008625A8" w:rsidRDefault="008625A8" w:rsidP="008625A8">
      <w:pPr>
        <w:pStyle w:val="Paragrafi"/>
        <w:jc w:val="righ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DHE INFRASTRUKTURËS</w:t>
      </w:r>
    </w:p>
    <w:p w:rsidR="008625A8" w:rsidRDefault="008625A8" w:rsidP="008625A8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>
        <w:rPr>
          <w:rFonts w:eastAsia="Times New Roman" w:cs="Calibri"/>
          <w:b/>
          <w:spacing w:val="-4"/>
          <w:lang w:val="sq-AL"/>
        </w:rPr>
        <w:t>Bahri Shaqiri</w:t>
      </w:r>
    </w:p>
    <w:p w:rsidR="00EE5B19" w:rsidRDefault="00EE5B19" w:rsidP="008625A8">
      <w:pPr>
        <w:pStyle w:val="Paragrafi"/>
        <w:jc w:val="right"/>
        <w:rPr>
          <w:rFonts w:eastAsia="Times New Roman" w:cs="Calibri"/>
          <w:b/>
          <w:spacing w:val="-4"/>
          <w:sz w:val="2"/>
          <w:lang w:val="sq-AL"/>
        </w:rPr>
        <w:sectPr w:rsidR="00EE5B19" w:rsidSect="00EE5B19">
          <w:type w:val="continuous"/>
          <w:pgSz w:w="11907" w:h="16840" w:code="9"/>
          <w:pgMar w:top="720" w:right="1134" w:bottom="720" w:left="1134" w:header="851" w:footer="851" w:gutter="0"/>
          <w:pgNumType w:start="1717"/>
          <w:cols w:space="454"/>
          <w:docGrid w:linePitch="360"/>
        </w:sectPr>
      </w:pPr>
    </w:p>
    <w:p w:rsidR="008625A8" w:rsidRPr="00891553" w:rsidRDefault="008625A8" w:rsidP="008625A8">
      <w:pPr>
        <w:pStyle w:val="Paragrafi"/>
        <w:jc w:val="right"/>
        <w:rPr>
          <w:rFonts w:eastAsia="Times New Roman" w:cs="Calibri"/>
          <w:b/>
          <w:spacing w:val="-4"/>
          <w:sz w:val="2"/>
          <w:lang w:val="sq-AL"/>
        </w:rPr>
      </w:pPr>
    </w:p>
    <w:p w:rsidR="008625A8" w:rsidRPr="00891553" w:rsidRDefault="008625A8" w:rsidP="008625A8">
      <w:pPr>
        <w:pStyle w:val="Paragrafi"/>
        <w:ind w:firstLine="0"/>
        <w:jc w:val="left"/>
        <w:rPr>
          <w:rFonts w:eastAsia="Times New Roman" w:cs="Calibri"/>
          <w:b/>
          <w:spacing w:val="-4"/>
          <w:sz w:val="2"/>
          <w:lang w:val="sq-AL"/>
        </w:rPr>
        <w:sectPr w:rsidR="008625A8" w:rsidRPr="00891553" w:rsidSect="00D74603">
          <w:type w:val="continuous"/>
          <w:pgSz w:w="11907" w:h="16840" w:code="9"/>
          <w:pgMar w:top="720" w:right="1134" w:bottom="720" w:left="1134" w:header="851" w:footer="851" w:gutter="0"/>
          <w:pgNumType w:start="1717"/>
          <w:cols w:num="2" w:space="454"/>
          <w:docGrid w:linePitch="360"/>
        </w:sectPr>
      </w:pPr>
    </w:p>
    <w:p w:rsidR="008625A8" w:rsidRPr="001F4A79" w:rsidRDefault="008625A8" w:rsidP="008625A8">
      <w:pPr>
        <w:pStyle w:val="Paragrafi"/>
        <w:ind w:firstLine="0"/>
        <w:rPr>
          <w:rFonts w:eastAsia="Times New Roman" w:cs="Calibri"/>
          <w:spacing w:val="-4"/>
          <w:sz w:val="2"/>
          <w:lang w:val="sq-AL"/>
        </w:rPr>
      </w:pPr>
    </w:p>
    <w:p w:rsidR="008625A8" w:rsidRPr="0073304D" w:rsidRDefault="008625A8" w:rsidP="008625A8">
      <w:pPr>
        <w:pStyle w:val="Paragrafi"/>
        <w:ind w:firstLine="0"/>
        <w:jc w:val="center"/>
        <w:rPr>
          <w:rFonts w:eastAsia="Times New Roman" w:cs="Calibri"/>
          <w:spacing w:val="-4"/>
          <w:lang w:val="sq-AL"/>
        </w:rPr>
      </w:pPr>
      <w:r w:rsidRPr="0073304D">
        <w:rPr>
          <w:rFonts w:eastAsia="Times New Roman" w:cs="Calibri"/>
          <w:noProof/>
          <w:spacing w:val="-4"/>
        </w:rPr>
        <w:drawing>
          <wp:inline distT="0" distB="0" distL="0" distR="0" wp14:anchorId="54B0A9B5" wp14:editId="186B608B">
            <wp:extent cx="6298387" cy="3101645"/>
            <wp:effectExtent l="0" t="0" r="762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8" t="10135" r="20539" b="44187"/>
                    <a:stretch/>
                  </pic:blipFill>
                  <pic:spPr bwMode="auto">
                    <a:xfrm>
                      <a:off x="0" y="0"/>
                      <a:ext cx="6315346" cy="3109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5A8" w:rsidRPr="0073304D" w:rsidRDefault="008625A8" w:rsidP="008625A8">
      <w:pPr>
        <w:pStyle w:val="Paragrafi"/>
        <w:rPr>
          <w:rFonts w:eastAsia="Times New Roman" w:cs="Calibri"/>
          <w:spacing w:val="-4"/>
          <w:lang w:val="sq-AL"/>
        </w:rPr>
      </w:pPr>
    </w:p>
    <w:p w:rsidR="008625A8" w:rsidRPr="0073304D" w:rsidRDefault="008625A8" w:rsidP="008625A8">
      <w:pPr>
        <w:pStyle w:val="Hapesira7"/>
        <w:rPr>
          <w:lang w:val="sq-AL"/>
        </w:rPr>
      </w:pPr>
    </w:p>
    <w:p w:rsidR="008625A8" w:rsidRPr="0073304D" w:rsidRDefault="008625A8" w:rsidP="008625A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8625A8" w:rsidRPr="0073304D" w:rsidRDefault="008625A8" w:rsidP="008625A8">
      <w:pPr>
        <w:pStyle w:val="Paragrafi"/>
        <w:rPr>
          <w:lang w:val="sq-AL"/>
        </w:rPr>
      </w:pPr>
    </w:p>
    <w:p w:rsidR="008625A8" w:rsidRPr="0073304D" w:rsidRDefault="008625A8" w:rsidP="008625A8">
      <w:pPr>
        <w:pStyle w:val="Paragrafi"/>
        <w:rPr>
          <w:lang w:val="sq-AL"/>
        </w:rPr>
        <w:sectPr w:rsidR="008625A8" w:rsidRPr="0073304D" w:rsidSect="009978E1">
          <w:type w:val="continuous"/>
          <w:pgSz w:w="11907" w:h="16840" w:code="9"/>
          <w:pgMar w:top="720" w:right="1134" w:bottom="720" w:left="1134" w:header="851" w:footer="851" w:gutter="0"/>
          <w:pgNumType w:start="1718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3E"/>
    <w:rsid w:val="004F59B3"/>
    <w:rsid w:val="008625A8"/>
    <w:rsid w:val="00EC103E"/>
    <w:rsid w:val="00EE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5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625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5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25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25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625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625A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8625A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B1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5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625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5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25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25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625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625A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8625A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B1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2017-02-10T09:58:00Z</dcterms:created>
  <dcterms:modified xsi:type="dcterms:W3CDTF">2018-01-25T10:55:00Z</dcterms:modified>
</cp:coreProperties>
</file>