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FC3" w:rsidRPr="00D57BCE" w:rsidRDefault="002A5FC3" w:rsidP="002A5FC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bookmarkStart w:id="0" w:name="_GoBack"/>
      <w:r w:rsidRPr="00D57BCE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KËRKESË</w:t>
      </w:r>
    </w:p>
    <w:p w:rsidR="002A5FC3" w:rsidRPr="00D57BCE" w:rsidRDefault="002A5FC3" w:rsidP="002A5FC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D57BCE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Nr. 6854/13, datë 2</w:t>
      </w:r>
      <w:r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7</w:t>
      </w:r>
      <w:r w:rsidRPr="00D57BCE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.3.2017</w:t>
      </w:r>
    </w:p>
    <w:p w:rsidR="002A5FC3" w:rsidRPr="00D06D8A" w:rsidRDefault="002A5FC3" w:rsidP="002A5FC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14"/>
          <w:szCs w:val="24"/>
          <w:lang w:val="sq-AL" w:eastAsia="en-GB"/>
        </w:rPr>
      </w:pPr>
    </w:p>
    <w:p w:rsidR="002A5FC3" w:rsidRPr="00D57BCE" w:rsidRDefault="002A5FC3" w:rsidP="002A5FC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D57BCE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PËR SHPRONËSIM PUBLIK</w:t>
      </w:r>
    </w:p>
    <w:p w:rsidR="002A5FC3" w:rsidRPr="00D06D8A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2A5FC3" w:rsidRPr="00D57BCE" w:rsidRDefault="002A5FC3" w:rsidP="002A5FC3">
      <w:pPr>
        <w:pStyle w:val="Paragrafi"/>
        <w:rPr>
          <w:spacing w:val="-6"/>
          <w:lang w:val="sq-AL"/>
        </w:rPr>
      </w:pPr>
      <w:r w:rsidRPr="00D57BCE">
        <w:rPr>
          <w:spacing w:val="-6"/>
          <w:lang w:val="sq-AL"/>
        </w:rPr>
        <w:t xml:space="preserve">Ministria e Energjisë dhe Industrisë shpall kërkesën për shpronësim, me interes publik, të pasurive të paluajtshme, të tipit </w:t>
      </w:r>
      <w:r>
        <w:rPr>
          <w:spacing w:val="-6"/>
          <w:lang w:val="sq-AL"/>
        </w:rPr>
        <w:t>“</w:t>
      </w:r>
      <w:r w:rsidRPr="00D57BCE">
        <w:rPr>
          <w:spacing w:val="-6"/>
          <w:lang w:val="sq-AL"/>
        </w:rPr>
        <w:t>tokë bujqësore arë, truall dhe ndërtesë</w:t>
      </w:r>
      <w:r>
        <w:rPr>
          <w:spacing w:val="-6"/>
          <w:lang w:val="sq-AL"/>
        </w:rPr>
        <w:t>”,</w:t>
      </w:r>
      <w:r w:rsidRPr="00D57BCE">
        <w:rPr>
          <w:spacing w:val="-6"/>
          <w:lang w:val="sq-AL"/>
        </w:rPr>
        <w:t xml:space="preserve"> që preken nga </w:t>
      </w:r>
      <w:r>
        <w:rPr>
          <w:spacing w:val="-6"/>
          <w:lang w:val="sq-AL"/>
        </w:rPr>
        <w:t>“</w:t>
      </w:r>
      <w:r w:rsidRPr="00D57BCE">
        <w:rPr>
          <w:spacing w:val="-6"/>
          <w:lang w:val="sq-AL"/>
        </w:rPr>
        <w:t>Ndërtimi i rrugës Gramsh-Dushk, pjesë e projektit të hidrocentraleve mbi lumin Devoll</w:t>
      </w:r>
      <w:r>
        <w:rPr>
          <w:spacing w:val="-6"/>
          <w:lang w:val="sq-AL"/>
        </w:rPr>
        <w:t>”</w:t>
      </w:r>
      <w:r w:rsidRPr="00D57BCE">
        <w:rPr>
          <w:spacing w:val="-6"/>
          <w:lang w:val="sq-AL"/>
        </w:rPr>
        <w:t>.</w:t>
      </w:r>
    </w:p>
    <w:p w:rsidR="002A5FC3" w:rsidRPr="00D57BCE" w:rsidRDefault="002A5FC3" w:rsidP="002A5FC3">
      <w:pPr>
        <w:pStyle w:val="Paragrafi"/>
        <w:rPr>
          <w:spacing w:val="-4"/>
          <w:lang w:val="sq-AL"/>
        </w:rPr>
      </w:pPr>
      <w:r w:rsidRPr="00D57BCE">
        <w:rPr>
          <w:spacing w:val="-4"/>
          <w:lang w:val="sq-AL"/>
        </w:rPr>
        <w:t>Subjekti kërkues i këtij shpronësimi</w:t>
      </w:r>
      <w:r>
        <w:rPr>
          <w:spacing w:val="-4"/>
          <w:lang w:val="sq-AL"/>
        </w:rPr>
        <w:t>:</w:t>
      </w:r>
      <w:r w:rsidRPr="00D57BCE">
        <w:rPr>
          <w:spacing w:val="-4"/>
          <w:lang w:val="sq-AL"/>
        </w:rPr>
        <w:t xml:space="preserve"> Devoll Hydropower sh.a.</w:t>
      </w:r>
    </w:p>
    <w:p w:rsidR="002A5FC3" w:rsidRPr="00D57BCE" w:rsidRDefault="002A5FC3" w:rsidP="002A5FC3">
      <w:pPr>
        <w:pStyle w:val="Paragrafi"/>
        <w:rPr>
          <w:spacing w:val="-4"/>
          <w:lang w:val="sq-AL"/>
        </w:rPr>
      </w:pPr>
      <w:r w:rsidRPr="00D57BCE">
        <w:rPr>
          <w:spacing w:val="-4"/>
          <w:lang w:val="sq-AL"/>
        </w:rPr>
        <w:t>Subjekti përfitues</w:t>
      </w:r>
      <w:r>
        <w:rPr>
          <w:spacing w:val="-4"/>
          <w:lang w:val="sq-AL"/>
        </w:rPr>
        <w:t>:</w:t>
      </w:r>
      <w:r w:rsidRPr="00D57BCE">
        <w:rPr>
          <w:spacing w:val="-4"/>
          <w:lang w:val="sq-AL"/>
        </w:rPr>
        <w:t xml:space="preserve"> Bashkia Gramsh.</w:t>
      </w:r>
    </w:p>
    <w:p w:rsidR="002A5FC3" w:rsidRPr="00D57BCE" w:rsidRDefault="002A5FC3" w:rsidP="002A5FC3">
      <w:pPr>
        <w:pStyle w:val="Paragrafi"/>
        <w:rPr>
          <w:spacing w:val="-4"/>
          <w:lang w:val="sq-AL"/>
        </w:rPr>
      </w:pPr>
      <w:r w:rsidRPr="00D57BCE">
        <w:rPr>
          <w:spacing w:val="-4"/>
          <w:lang w:val="sq-AL"/>
        </w:rPr>
        <w:t>Me anë të këtij publikimi në shtyp, kërkojmë të vëmë në dijeni personat, që preken nga ky shpronësim. Vënia në dijeni konsiston në sipërfaqen e pasurisë që shpronësohet, pasurisë që dëmtohet dhe masën e kompensimit përkatës të llogaritur nga Komisioni i Posaçëm i Shpronësimit pranë Ministrisë së Energjisë dhe Industrisë për secilin pronar sipas listës emërore të mëposhtme.</w:t>
      </w:r>
    </w:p>
    <w:p w:rsidR="002A5FC3" w:rsidRPr="00D57BCE" w:rsidRDefault="002A5FC3" w:rsidP="002A5FC3">
      <w:pPr>
        <w:pStyle w:val="Paragrafi"/>
        <w:rPr>
          <w:rFonts w:eastAsia="Times New Roman" w:cs="Calibri"/>
          <w:spacing w:val="-4"/>
          <w:lang w:val="sq-AL"/>
        </w:rPr>
      </w:pPr>
      <w:r w:rsidRPr="00D57BCE">
        <w:rPr>
          <w:spacing w:val="-4"/>
          <w:lang w:val="sq-AL"/>
        </w:rPr>
        <w:t xml:space="preserve">Brenda </w:t>
      </w:r>
      <w:r w:rsidRPr="00B155F9">
        <w:rPr>
          <w:b/>
          <w:spacing w:val="-4"/>
          <w:lang w:val="sq-AL"/>
        </w:rPr>
        <w:t>15 ditëve</w:t>
      </w:r>
      <w:r w:rsidRPr="00D57BCE">
        <w:rPr>
          <w:spacing w:val="-4"/>
          <w:lang w:val="sq-AL"/>
        </w:rPr>
        <w:t xml:space="preserve"> nga data e fundit e publikimit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2A5FC3" w:rsidRPr="00D06D8A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ind w:firstLine="0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SEKRETAR I PËRGJITHSHËM I MINISTRISË SË ENERGJISË DHE INDUSTRISË </w:t>
      </w:r>
    </w:p>
    <w:p w:rsidR="002A5FC3" w:rsidRPr="00D06D8A" w:rsidRDefault="002A5FC3" w:rsidP="002A5FC3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sectPr w:rsidR="002A5FC3" w:rsidRPr="00D06D8A" w:rsidSect="002A5FC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D06D8A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Koli Bele</w:t>
      </w: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02C4E8D" wp14:editId="3ECE18B7">
            <wp:extent cx="5913918" cy="8378456"/>
            <wp:effectExtent l="1905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034" cy="8385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39705BE" wp14:editId="53C4030B">
            <wp:extent cx="5730431" cy="8070112"/>
            <wp:effectExtent l="19050" t="0" r="3619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163" cy="8073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21B59F9B" wp14:editId="4FB8B248">
            <wp:extent cx="5563043" cy="7985051"/>
            <wp:effectExtent l="19050" t="0" r="0" b="0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843" cy="7980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7B9C5E1A" wp14:editId="38D30581">
            <wp:extent cx="3946894" cy="7123814"/>
            <wp:effectExtent l="19050" t="0" r="0" b="0"/>
            <wp:docPr id="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431" cy="7133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Default="002A5FC3" w:rsidP="002A5FC3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A5FC3" w:rsidRPr="00D57BCE" w:rsidRDefault="002A5FC3" w:rsidP="002A5FC3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1286FBA9" wp14:editId="5F71350B">
            <wp:extent cx="5850920" cy="7985051"/>
            <wp:effectExtent l="19050" t="0" r="0" b="0"/>
            <wp:docPr id="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20" cy="7985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:rsidR="004F59B3" w:rsidRPr="002A5FC3" w:rsidRDefault="004F59B3" w:rsidP="002A5FC3"/>
    <w:sectPr w:rsidR="004F59B3" w:rsidRPr="002A5FC3" w:rsidSect="002A5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469"/>
    <w:rsid w:val="002A5FC3"/>
    <w:rsid w:val="004F59B3"/>
    <w:rsid w:val="00817EEC"/>
    <w:rsid w:val="00D6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EE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7E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17EEC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FC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EE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7E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17EEC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FC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2017-04-04T06:55:00Z</dcterms:created>
  <dcterms:modified xsi:type="dcterms:W3CDTF">2018-01-29T12:44:00Z</dcterms:modified>
</cp:coreProperties>
</file>