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452" w:rsidRPr="00197D4A" w:rsidRDefault="007F2452" w:rsidP="007F2452">
      <w:pPr>
        <w:pStyle w:val="NeniTitull"/>
        <w:rPr>
          <w:lang w:val="sq-AL" w:eastAsia="en-GB"/>
        </w:rPr>
      </w:pPr>
      <w:r w:rsidRPr="00197D4A">
        <w:rPr>
          <w:lang w:val="sq-AL" w:eastAsia="en-GB"/>
        </w:rPr>
        <w:t>KËRKESË</w:t>
      </w:r>
    </w:p>
    <w:p w:rsidR="007F2452" w:rsidRPr="00197D4A" w:rsidRDefault="007F2452" w:rsidP="007F2452">
      <w:pPr>
        <w:pStyle w:val="NeniTitull"/>
        <w:rPr>
          <w:lang w:val="sq-AL" w:eastAsia="en-GB"/>
        </w:rPr>
      </w:pPr>
      <w:r w:rsidRPr="00197D4A">
        <w:rPr>
          <w:lang w:val="sq-AL" w:eastAsia="en-GB"/>
        </w:rPr>
        <w:t>Nr. 4270/2, datë 27.12.2017</w:t>
      </w:r>
    </w:p>
    <w:p w:rsidR="007F2452" w:rsidRPr="00197D4A" w:rsidRDefault="007F2452" w:rsidP="007F2452">
      <w:pPr>
        <w:pStyle w:val="NeniTitull"/>
        <w:rPr>
          <w:sz w:val="14"/>
          <w:szCs w:val="14"/>
          <w:lang w:val="sq-AL" w:eastAsia="en-GB"/>
        </w:rPr>
      </w:pPr>
    </w:p>
    <w:p w:rsidR="007F2452" w:rsidRPr="00197D4A" w:rsidRDefault="007F2452" w:rsidP="007F2452">
      <w:pPr>
        <w:pStyle w:val="Paragrafi"/>
        <w:ind w:firstLine="0"/>
        <w:jc w:val="center"/>
        <w:rPr>
          <w:rFonts w:eastAsia="Times New Roman"/>
          <w:b/>
          <w:spacing w:val="-4"/>
          <w:lang w:val="sq-AL" w:eastAsia="en-GB"/>
        </w:rPr>
      </w:pPr>
      <w:r w:rsidRPr="00197D4A">
        <w:rPr>
          <w:rFonts w:eastAsia="Times New Roman"/>
          <w:b/>
          <w:spacing w:val="-4"/>
          <w:lang w:val="sq-AL" w:eastAsia="en-GB"/>
        </w:rPr>
        <w:t>PËR SHPRONËSIM, PËR INTERES PUBLIK</w:t>
      </w:r>
      <w:r>
        <w:rPr>
          <w:rFonts w:eastAsia="Times New Roman"/>
          <w:b/>
          <w:spacing w:val="-4"/>
          <w:lang w:val="sq-AL" w:eastAsia="en-GB"/>
        </w:rPr>
        <w:t>,</w:t>
      </w:r>
      <w:r w:rsidRPr="00197D4A">
        <w:rPr>
          <w:rFonts w:eastAsia="Times New Roman"/>
          <w:b/>
          <w:spacing w:val="-4"/>
          <w:lang w:val="sq-AL" w:eastAsia="en-GB"/>
        </w:rPr>
        <w:t xml:space="preserve"> TË PASURIVE TË PALUAJTSHME, PRONË PRIVATE, QË PREKEN NGA REALIZIMI I PROJEKTIT </w:t>
      </w:r>
      <w:r>
        <w:rPr>
          <w:rFonts w:eastAsia="Times New Roman"/>
          <w:b/>
          <w:spacing w:val="-4"/>
          <w:lang w:val="sq-AL" w:eastAsia="en-GB"/>
        </w:rPr>
        <w:t>“</w:t>
      </w:r>
      <w:r w:rsidRPr="00197D4A">
        <w:rPr>
          <w:rFonts w:eastAsia="Times New Roman"/>
          <w:b/>
          <w:spacing w:val="-4"/>
          <w:lang w:val="sq-AL" w:eastAsia="en-GB"/>
        </w:rPr>
        <w:t xml:space="preserve">SISTEMIMI I BLLOKUT TË BANIMIT NË LAGJEN </w:t>
      </w:r>
      <w:r>
        <w:rPr>
          <w:rFonts w:eastAsia="Times New Roman"/>
          <w:b/>
          <w:spacing w:val="-4"/>
          <w:lang w:val="sq-AL" w:eastAsia="en-GB"/>
        </w:rPr>
        <w:t>“</w:t>
      </w:r>
      <w:r w:rsidRPr="00197D4A">
        <w:rPr>
          <w:rFonts w:eastAsia="Times New Roman"/>
          <w:b/>
          <w:spacing w:val="-4"/>
          <w:lang w:val="sq-AL" w:eastAsia="en-GB"/>
        </w:rPr>
        <w:t>KADRI QYSTRI</w:t>
      </w:r>
      <w:r>
        <w:rPr>
          <w:rFonts w:eastAsia="Times New Roman"/>
          <w:b/>
          <w:spacing w:val="-4"/>
          <w:lang w:val="sq-AL" w:eastAsia="en-GB"/>
        </w:rPr>
        <w:t>””</w:t>
      </w:r>
      <w:r w:rsidRPr="00197D4A">
        <w:rPr>
          <w:rFonts w:eastAsia="Times New Roman"/>
          <w:b/>
          <w:spacing w:val="-4"/>
          <w:lang w:val="sq-AL" w:eastAsia="en-GB"/>
        </w:rPr>
        <w:t>, LUSHNJË</w:t>
      </w:r>
    </w:p>
    <w:p w:rsidR="007F2452" w:rsidRPr="00197D4A" w:rsidRDefault="007F2452" w:rsidP="007F2452">
      <w:pPr>
        <w:pStyle w:val="Paragrafi"/>
        <w:ind w:firstLine="0"/>
        <w:jc w:val="center"/>
        <w:rPr>
          <w:rFonts w:eastAsia="Times New Roman"/>
          <w:spacing w:val="-4"/>
          <w:sz w:val="14"/>
          <w:szCs w:val="14"/>
          <w:lang w:val="sq-AL" w:eastAsia="en-GB"/>
        </w:rPr>
      </w:pPr>
    </w:p>
    <w:p w:rsidR="007F2452" w:rsidRDefault="007F2452" w:rsidP="007F2452">
      <w:pPr>
        <w:pStyle w:val="Paragrafi"/>
        <w:rPr>
          <w:rFonts w:eastAsia="Times New Roman"/>
          <w:spacing w:val="-4"/>
          <w:lang w:val="sq-AL" w:eastAsia="en-GB"/>
        </w:rPr>
      </w:pPr>
      <w:r w:rsidRPr="00197D4A">
        <w:rPr>
          <w:rFonts w:eastAsia="Times New Roman"/>
          <w:spacing w:val="-4"/>
          <w:lang w:val="sq-AL" w:eastAsia="en-GB"/>
        </w:rPr>
        <w:t xml:space="preserve">Ministria e Infrastrukturës dhe Energjisë shpall kërkesën për shpronësim, për interes publik të pasurive të paluajtshme, pronë private, që preken nga realizimi i projektit </w:t>
      </w:r>
      <w:r>
        <w:rPr>
          <w:rFonts w:eastAsia="Times New Roman"/>
          <w:spacing w:val="-4"/>
          <w:lang w:val="sq-AL" w:eastAsia="en-GB"/>
        </w:rPr>
        <w:t>“</w:t>
      </w:r>
      <w:r w:rsidRPr="00197D4A">
        <w:rPr>
          <w:rFonts w:eastAsia="Times New Roman"/>
          <w:spacing w:val="-4"/>
          <w:lang w:val="sq-AL" w:eastAsia="en-GB"/>
        </w:rPr>
        <w:t xml:space="preserve">Sistemimi i bllokut të banimit në lagjen </w:t>
      </w:r>
      <w:r>
        <w:rPr>
          <w:rFonts w:eastAsia="Times New Roman"/>
          <w:spacing w:val="-4"/>
          <w:lang w:val="sq-AL" w:eastAsia="en-GB"/>
        </w:rPr>
        <w:t>“</w:t>
      </w:r>
      <w:r w:rsidRPr="00197D4A">
        <w:rPr>
          <w:rFonts w:eastAsia="Times New Roman"/>
          <w:spacing w:val="-4"/>
          <w:lang w:val="sq-AL" w:eastAsia="en-GB"/>
        </w:rPr>
        <w:t>Kadri Qystri</w:t>
      </w:r>
      <w:r>
        <w:rPr>
          <w:rFonts w:eastAsia="Times New Roman"/>
          <w:spacing w:val="-4"/>
          <w:lang w:val="sq-AL" w:eastAsia="en-GB"/>
        </w:rPr>
        <w:t>””</w:t>
      </w:r>
      <w:r w:rsidRPr="00197D4A">
        <w:rPr>
          <w:rFonts w:eastAsia="Times New Roman"/>
          <w:spacing w:val="-4"/>
          <w:lang w:val="sq-AL" w:eastAsia="en-GB"/>
        </w:rPr>
        <w:t>, Lushnjë.</w:t>
      </w:r>
    </w:p>
    <w:p w:rsidR="007F2452" w:rsidRPr="00197D4A" w:rsidRDefault="007F2452" w:rsidP="007F2452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Subjekti kërkues i këtij objekti është Bashkia Lushnjë.</w:t>
      </w:r>
    </w:p>
    <w:p w:rsidR="007F2452" w:rsidRPr="00197D4A" w:rsidRDefault="007F2452" w:rsidP="007F2452">
      <w:pPr>
        <w:pStyle w:val="Paragrafi"/>
        <w:rPr>
          <w:rFonts w:eastAsia="Times New Roman"/>
          <w:spacing w:val="-4"/>
          <w:lang w:val="sq-AL" w:eastAsia="en-GB"/>
        </w:rPr>
      </w:pPr>
      <w:r w:rsidRPr="00197D4A">
        <w:rPr>
          <w:rFonts w:eastAsia="Times New Roman"/>
          <w:spacing w:val="-4"/>
          <w:lang w:val="sq-AL" w:eastAsia="en-GB"/>
        </w:rPr>
        <w:t xml:space="preserve">Me anë të këtij publikimi kërkojmë të vëmë në dijeni personat të cilët preken nga ky shpronësim, që konsiston në masën e vlerësimit të llogaritur në bazë të vendimit nr. 89, datë 3.2.2016, </w:t>
      </w:r>
      <w:r>
        <w:rPr>
          <w:rFonts w:eastAsia="Times New Roman"/>
          <w:spacing w:val="-4"/>
          <w:lang w:val="sq-AL" w:eastAsia="en-GB"/>
        </w:rPr>
        <w:t>“</w:t>
      </w:r>
      <w:r w:rsidRPr="00197D4A">
        <w:rPr>
          <w:rFonts w:eastAsia="Times New Roman"/>
          <w:spacing w:val="-4"/>
          <w:lang w:val="sq-AL" w:eastAsia="en-GB"/>
        </w:rPr>
        <w:t>Për miratimin e hartës së vlerës së tokës në Republikën e Shqipërisë</w:t>
      </w:r>
      <w:r>
        <w:rPr>
          <w:rFonts w:eastAsia="Times New Roman"/>
          <w:spacing w:val="-4"/>
          <w:lang w:val="sq-AL" w:eastAsia="en-GB"/>
        </w:rPr>
        <w:t>”</w:t>
      </w:r>
      <w:r w:rsidRPr="00197D4A">
        <w:rPr>
          <w:rFonts w:eastAsia="Times New Roman"/>
          <w:spacing w:val="-4"/>
          <w:lang w:val="sq-AL" w:eastAsia="en-GB"/>
        </w:rPr>
        <w:t>, për llogaritjen e vlerës së truallit, për pronarët sipas listës emërore bashkëlidhur.</w:t>
      </w:r>
    </w:p>
    <w:p w:rsidR="007F2452" w:rsidRPr="00197D4A" w:rsidRDefault="007F2452" w:rsidP="007F2452">
      <w:pPr>
        <w:pStyle w:val="Paragrafi"/>
        <w:rPr>
          <w:rFonts w:eastAsia="Times New Roman"/>
          <w:spacing w:val="-4"/>
          <w:lang w:val="sq-AL" w:eastAsia="en-GB"/>
        </w:rPr>
      </w:pPr>
      <w:r w:rsidRPr="00197D4A">
        <w:rPr>
          <w:rFonts w:eastAsia="Times New Roman"/>
          <w:spacing w:val="-4"/>
          <w:lang w:val="sq-AL" w:eastAsia="en-GB"/>
        </w:rPr>
        <w:t>Vlera totale e shpronësimit është 1,281,588 (një milion e dyqind e tetëdhjetë e një mijë e pesëqind e tetëdhjetë e tetë) lekë.</w:t>
      </w:r>
    </w:p>
    <w:p w:rsidR="007F2452" w:rsidRPr="008D0546" w:rsidRDefault="007F2452" w:rsidP="007F2452">
      <w:pPr>
        <w:pStyle w:val="Paragrafi"/>
        <w:rPr>
          <w:rFonts w:eastAsia="Times New Roman"/>
          <w:spacing w:val="-4"/>
          <w:sz w:val="16"/>
          <w:lang w:val="sq-AL" w:eastAsia="en-GB"/>
        </w:rPr>
      </w:pPr>
    </w:p>
    <w:p w:rsidR="007F2452" w:rsidRDefault="007F2452" w:rsidP="007F2452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 w:rsidRPr="00197D4A">
        <w:rPr>
          <w:rFonts w:eastAsia="Times New Roman"/>
          <w:spacing w:val="-4"/>
          <w:lang w:val="sq-AL" w:eastAsia="en-GB"/>
        </w:rPr>
        <w:t>ZËVENDËSMINISTRI</w:t>
      </w:r>
      <w:r>
        <w:rPr>
          <w:rFonts w:eastAsia="Times New Roman"/>
          <w:spacing w:val="-4"/>
          <w:lang w:val="sq-AL" w:eastAsia="en-GB"/>
        </w:rPr>
        <w:t xml:space="preserve"> </w:t>
      </w:r>
    </w:p>
    <w:p w:rsidR="007F2452" w:rsidRPr="00197D4A" w:rsidRDefault="007F2452" w:rsidP="007F2452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I INFRASTRUKTURËS DHE ENERGJISË</w:t>
      </w:r>
    </w:p>
    <w:p w:rsidR="007F2452" w:rsidRDefault="007F2452" w:rsidP="007F2452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 w:rsidRPr="00197D4A">
        <w:rPr>
          <w:rFonts w:eastAsia="Times New Roman"/>
          <w:b/>
          <w:spacing w:val="-4"/>
          <w:lang w:val="sq-AL" w:eastAsia="en-GB"/>
        </w:rPr>
        <w:t>Artan Shkreli</w:t>
      </w:r>
    </w:p>
    <w:p w:rsidR="007F2452" w:rsidRDefault="007F2452" w:rsidP="007F2452">
      <w:pPr>
        <w:pStyle w:val="Paragrafi"/>
        <w:ind w:firstLine="0"/>
        <w:rPr>
          <w:rFonts w:eastAsia="Times New Roman"/>
          <w:b/>
          <w:spacing w:val="-4"/>
          <w:sz w:val="20"/>
          <w:szCs w:val="20"/>
          <w:lang w:val="sq-AL" w:eastAsia="en-GB"/>
        </w:rPr>
      </w:pPr>
    </w:p>
    <w:p w:rsidR="007F2452" w:rsidRDefault="007F2452" w:rsidP="007F2452">
      <w:pPr>
        <w:pStyle w:val="Paragrafi"/>
        <w:ind w:firstLine="0"/>
        <w:jc w:val="center"/>
        <w:rPr>
          <w:rFonts w:eastAsia="Times New Roman"/>
          <w:spacing w:val="-4"/>
          <w:sz w:val="20"/>
          <w:szCs w:val="20"/>
          <w:lang w:val="sq-AL" w:eastAsia="en-GB"/>
        </w:rPr>
      </w:pPr>
      <w:r w:rsidRPr="00A0776B">
        <w:rPr>
          <w:rFonts w:eastAsia="Times New Roman"/>
          <w:spacing w:val="-4"/>
          <w:sz w:val="20"/>
          <w:szCs w:val="20"/>
          <w:lang w:val="sq-AL" w:eastAsia="en-GB"/>
        </w:rPr>
        <w:t xml:space="preserve">VLERA E SHPRONËSIMIT TË TRUALLIT TË </w:t>
      </w:r>
    </w:p>
    <w:p w:rsidR="007F2452" w:rsidRPr="00A0776B" w:rsidRDefault="007F2452" w:rsidP="007F2452">
      <w:pPr>
        <w:pStyle w:val="Paragrafi"/>
        <w:ind w:firstLine="0"/>
        <w:jc w:val="center"/>
        <w:rPr>
          <w:rFonts w:eastAsia="Times New Roman"/>
          <w:spacing w:val="-4"/>
          <w:sz w:val="20"/>
          <w:szCs w:val="20"/>
          <w:lang w:val="sq-AL" w:eastAsia="en-GB"/>
        </w:rPr>
      </w:pPr>
      <w:r w:rsidRPr="00A0776B">
        <w:rPr>
          <w:rFonts w:eastAsia="Times New Roman"/>
          <w:spacing w:val="-4"/>
          <w:sz w:val="20"/>
          <w:szCs w:val="20"/>
          <w:lang w:val="sq-AL" w:eastAsia="en-GB"/>
        </w:rPr>
        <w:t>Z. THOMA  SEMINI NË LAGJEN “KADRI QYSTRI”, ZONA KADASTRALE 8571</w:t>
      </w:r>
    </w:p>
    <w:p w:rsidR="007F2452" w:rsidRPr="004518CC" w:rsidRDefault="007F2452" w:rsidP="007F2452">
      <w:pPr>
        <w:pStyle w:val="Paragrafi"/>
        <w:jc w:val="left"/>
        <w:rPr>
          <w:rFonts w:eastAsia="Times New Roman"/>
          <w:b/>
          <w:spacing w:val="-4"/>
          <w:sz w:val="12"/>
          <w:szCs w:val="20"/>
          <w:lang w:val="sq-AL" w:eastAsia="en-GB"/>
        </w:rPr>
      </w:pPr>
    </w:p>
    <w:p w:rsidR="007F2452" w:rsidRPr="00A0776B" w:rsidRDefault="007F2452" w:rsidP="007F2452">
      <w:pPr>
        <w:pStyle w:val="Paragrafi"/>
        <w:jc w:val="left"/>
        <w:rPr>
          <w:rFonts w:eastAsia="Times New Roman"/>
          <w:spacing w:val="-4"/>
          <w:sz w:val="20"/>
          <w:szCs w:val="20"/>
          <w:lang w:val="sq-AL" w:eastAsia="en-GB"/>
        </w:rPr>
      </w:pPr>
      <w:r w:rsidRPr="00A0776B">
        <w:rPr>
          <w:rFonts w:eastAsia="Times New Roman"/>
          <w:spacing w:val="-4"/>
          <w:sz w:val="20"/>
          <w:szCs w:val="20"/>
          <w:lang w:val="sq-AL" w:eastAsia="en-GB"/>
        </w:rPr>
        <w:t>Investitori: Bashkia Lushnjë</w:t>
      </w:r>
    </w:p>
    <w:p w:rsidR="007F2452" w:rsidRPr="004518CC" w:rsidRDefault="007F2452" w:rsidP="007F2452">
      <w:pPr>
        <w:pStyle w:val="Paragrafi"/>
        <w:jc w:val="left"/>
        <w:rPr>
          <w:rFonts w:eastAsia="Times New Roman"/>
          <w:b/>
          <w:spacing w:val="-4"/>
          <w:sz w:val="12"/>
          <w:szCs w:val="20"/>
          <w:lang w:val="sq-AL" w:eastAsia="en-GB"/>
        </w:rPr>
      </w:pPr>
    </w:p>
    <w:tbl>
      <w:tblPr>
        <w:tblStyle w:val="TableGrid"/>
        <w:tblW w:w="4878" w:type="dxa"/>
        <w:jc w:val="right"/>
        <w:tblLook w:val="04A0" w:firstRow="1" w:lastRow="0" w:firstColumn="1" w:lastColumn="0" w:noHBand="0" w:noVBand="1"/>
      </w:tblPr>
      <w:tblGrid>
        <w:gridCol w:w="552"/>
        <w:gridCol w:w="1027"/>
        <w:gridCol w:w="1101"/>
        <w:gridCol w:w="845"/>
        <w:gridCol w:w="878"/>
        <w:gridCol w:w="852"/>
        <w:gridCol w:w="716"/>
        <w:gridCol w:w="899"/>
        <w:gridCol w:w="1073"/>
        <w:gridCol w:w="1359"/>
      </w:tblGrid>
      <w:tr w:rsidR="007F2452" w:rsidRPr="007F2452" w:rsidTr="006515D6">
        <w:trPr>
          <w:jc w:val="right"/>
        </w:trPr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bookmarkStart w:id="0" w:name="_GoBack"/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Nr.</w:t>
            </w:r>
          </w:p>
        </w:tc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Nr. i</w:t>
            </w:r>
          </w:p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pasurisë</w:t>
            </w:r>
          </w:p>
        </w:tc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Emër,</w:t>
            </w:r>
          </w:p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mbiemër</w:t>
            </w:r>
          </w:p>
        </w:tc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Zona</w:t>
            </w:r>
          </w:p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kadas.</w:t>
            </w:r>
          </w:p>
        </w:tc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 xml:space="preserve">Lloji </w:t>
            </w:r>
          </w:p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i</w:t>
            </w:r>
          </w:p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pronës</w:t>
            </w:r>
          </w:p>
        </w:tc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Njësia</w:t>
            </w:r>
          </w:p>
        </w:tc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Sasia</w:t>
            </w:r>
          </w:p>
        </w:tc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Çmimi</w:t>
            </w:r>
          </w:p>
        </w:tc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Vlera</w:t>
            </w:r>
          </w:p>
        </w:tc>
        <w:tc>
          <w:tcPr>
            <w:tcW w:w="710" w:type="dxa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Konfirmimi nga  ZVRPP-ja</w:t>
            </w:r>
          </w:p>
        </w:tc>
      </w:tr>
      <w:tr w:rsidR="007F2452" w:rsidRPr="007F2452" w:rsidTr="006515D6">
        <w:trPr>
          <w:jc w:val="right"/>
        </w:trPr>
        <w:tc>
          <w:tcPr>
            <w:tcW w:w="0" w:type="auto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right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1</w:t>
            </w:r>
          </w:p>
        </w:tc>
        <w:tc>
          <w:tcPr>
            <w:tcW w:w="0" w:type="auto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right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11.183</w:t>
            </w:r>
          </w:p>
        </w:tc>
        <w:tc>
          <w:tcPr>
            <w:tcW w:w="0" w:type="auto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left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Thoma Semini</w:t>
            </w:r>
          </w:p>
        </w:tc>
        <w:tc>
          <w:tcPr>
            <w:tcW w:w="0" w:type="auto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right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8571</w:t>
            </w:r>
          </w:p>
        </w:tc>
        <w:tc>
          <w:tcPr>
            <w:tcW w:w="0" w:type="auto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right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Truall</w:t>
            </w:r>
          </w:p>
        </w:tc>
        <w:tc>
          <w:tcPr>
            <w:tcW w:w="0" w:type="auto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right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m</w:t>
            </w:r>
            <w:r w:rsidRPr="007F2452">
              <w:rPr>
                <w:rFonts w:eastAsia="Times New Roman" w:cs="Arial"/>
                <w:spacing w:val="-4"/>
                <w:szCs w:val="24"/>
                <w:vertAlign w:val="superscript"/>
                <w:lang w:val="sq-AL" w:eastAsia="en-GB"/>
              </w:rPr>
              <w:t>2</w:t>
            </w:r>
          </w:p>
        </w:tc>
        <w:tc>
          <w:tcPr>
            <w:tcW w:w="0" w:type="auto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right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132</w:t>
            </w:r>
          </w:p>
        </w:tc>
        <w:tc>
          <w:tcPr>
            <w:tcW w:w="0" w:type="auto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right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9709</w:t>
            </w:r>
          </w:p>
        </w:tc>
        <w:tc>
          <w:tcPr>
            <w:tcW w:w="0" w:type="auto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right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1,281,588</w:t>
            </w:r>
          </w:p>
        </w:tc>
        <w:tc>
          <w:tcPr>
            <w:tcW w:w="710" w:type="dxa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spacing w:val="-4"/>
                <w:szCs w:val="24"/>
                <w:lang w:val="sq-AL" w:eastAsia="en-GB"/>
              </w:rPr>
              <w:t>Shkresa nr. 1922/1, datë 20.3.2017</w:t>
            </w:r>
          </w:p>
        </w:tc>
      </w:tr>
      <w:tr w:rsidR="007F2452" w:rsidRPr="007F2452" w:rsidTr="006515D6">
        <w:trPr>
          <w:jc w:val="right"/>
        </w:trPr>
        <w:tc>
          <w:tcPr>
            <w:tcW w:w="0" w:type="auto"/>
            <w:gridSpan w:val="8"/>
            <w:vAlign w:val="center"/>
          </w:tcPr>
          <w:p w:rsidR="007F2452" w:rsidRPr="007F2452" w:rsidRDefault="007F2452" w:rsidP="006515D6">
            <w:pPr>
              <w:pStyle w:val="Paragrafi"/>
              <w:ind w:firstLine="0"/>
              <w:jc w:val="right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SHUMA TOTALE</w:t>
            </w:r>
          </w:p>
        </w:tc>
        <w:tc>
          <w:tcPr>
            <w:tcW w:w="0" w:type="auto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  <w:r w:rsidRPr="007F2452"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  <w:t>1,281,588</w:t>
            </w:r>
          </w:p>
        </w:tc>
        <w:tc>
          <w:tcPr>
            <w:tcW w:w="710" w:type="dxa"/>
          </w:tcPr>
          <w:p w:rsidR="007F2452" w:rsidRPr="007F2452" w:rsidRDefault="007F2452" w:rsidP="006515D6">
            <w:pPr>
              <w:pStyle w:val="Paragrafi"/>
              <w:ind w:firstLine="0"/>
              <w:jc w:val="center"/>
              <w:rPr>
                <w:rFonts w:eastAsia="Times New Roman" w:cs="Arial"/>
                <w:b/>
                <w:spacing w:val="-4"/>
                <w:szCs w:val="24"/>
                <w:lang w:val="sq-AL" w:eastAsia="en-GB"/>
              </w:rPr>
            </w:pPr>
          </w:p>
        </w:tc>
      </w:tr>
      <w:bookmarkEnd w:id="0"/>
    </w:tbl>
    <w:p w:rsidR="003C43C2" w:rsidRDefault="003C43C2"/>
    <w:sectPr w:rsidR="003C4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452"/>
    <w:rsid w:val="003C43C2"/>
    <w:rsid w:val="007F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45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F24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245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F24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7F245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45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F24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2452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F24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7F245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2018-01-18T15:21:00Z</dcterms:created>
  <dcterms:modified xsi:type="dcterms:W3CDTF">2018-01-18T15:22:00Z</dcterms:modified>
</cp:coreProperties>
</file>